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shd w:val="clear" w:color="auto" w:fill="FFFFFF"/>
        <w:tblCellMar>
          <w:left w:w="0" w:type="dxa"/>
          <w:right w:w="0" w:type="dxa"/>
        </w:tblCellMar>
        <w:tblLook w:val="04A0" w:firstRow="1" w:lastRow="0" w:firstColumn="1" w:lastColumn="0" w:noHBand="0" w:noVBand="1"/>
      </w:tblPr>
      <w:tblGrid>
        <w:gridCol w:w="3348"/>
        <w:gridCol w:w="6390"/>
      </w:tblGrid>
      <w:tr w:rsidR="007E165C" w:rsidRPr="007E165C" w14:paraId="4667E2EC" w14:textId="77777777" w:rsidTr="005A68D7">
        <w:trPr>
          <w:trHeight w:val="983"/>
        </w:trPr>
        <w:tc>
          <w:tcPr>
            <w:tcW w:w="3348" w:type="dxa"/>
            <w:shd w:val="clear" w:color="auto" w:fill="FFFFFF"/>
            <w:tcMar>
              <w:top w:w="0" w:type="dxa"/>
              <w:left w:w="108" w:type="dxa"/>
              <w:bottom w:w="0" w:type="dxa"/>
              <w:right w:w="108" w:type="dxa"/>
            </w:tcMar>
            <w:hideMark/>
          </w:tcPr>
          <w:p w14:paraId="7DE80CEC" w14:textId="77777777" w:rsidR="00D702AD" w:rsidRPr="007E165C" w:rsidRDefault="001536E7">
            <w:pPr>
              <w:spacing w:before="120" w:after="120" w:line="240" w:lineRule="auto"/>
              <w:jc w:val="center"/>
              <w:rPr>
                <w:rFonts w:eastAsia="Times New Roman" w:cs="Times New Roman"/>
                <w:sz w:val="16"/>
                <w:szCs w:val="16"/>
              </w:rPr>
            </w:pPr>
            <w:r w:rsidRPr="007E165C">
              <w:rPr>
                <w:rFonts w:eastAsia="Times New Roman" w:cs="Times New Roman"/>
                <w:b/>
                <w:bCs/>
                <w:szCs w:val="28"/>
              </w:rPr>
              <w:t>HỘI ĐỒNG NHÂN DÂN</w:t>
            </w:r>
            <w:r w:rsidRPr="007E165C">
              <w:rPr>
                <w:rFonts w:eastAsia="Times New Roman" w:cs="Times New Roman"/>
                <w:b/>
                <w:bCs/>
                <w:szCs w:val="28"/>
              </w:rPr>
              <w:br/>
              <w:t>TỈNH NINH BÌNH</w:t>
            </w:r>
            <w:r w:rsidRPr="007E165C">
              <w:rPr>
                <w:rFonts w:eastAsia="Times New Roman" w:cs="Times New Roman"/>
                <w:b/>
                <w:bCs/>
                <w:szCs w:val="28"/>
              </w:rPr>
              <w:br/>
            </w:r>
          </w:p>
        </w:tc>
        <w:tc>
          <w:tcPr>
            <w:tcW w:w="6390" w:type="dxa"/>
            <w:shd w:val="clear" w:color="auto" w:fill="FFFFFF"/>
            <w:tcMar>
              <w:top w:w="0" w:type="dxa"/>
              <w:left w:w="108" w:type="dxa"/>
              <w:bottom w:w="0" w:type="dxa"/>
              <w:right w:w="108" w:type="dxa"/>
            </w:tcMar>
            <w:hideMark/>
          </w:tcPr>
          <w:p w14:paraId="4A44A482" w14:textId="77777777" w:rsidR="00D702AD" w:rsidRPr="007E165C" w:rsidRDefault="004704E9">
            <w:pPr>
              <w:spacing w:before="120" w:after="120" w:line="240" w:lineRule="auto"/>
              <w:jc w:val="center"/>
              <w:rPr>
                <w:rFonts w:eastAsia="Times New Roman" w:cs="Times New Roman"/>
                <w:sz w:val="26"/>
                <w:szCs w:val="26"/>
              </w:rPr>
            </w:pPr>
            <w:r w:rsidRPr="007E165C">
              <w:rPr>
                <w:rFonts w:eastAsia="Times New Roman" w:cs="Times New Roman"/>
                <w:b/>
                <w:bCs/>
                <w:noProof/>
                <w:sz w:val="26"/>
                <w:szCs w:val="26"/>
              </w:rPr>
              <mc:AlternateContent>
                <mc:Choice Requires="wps">
                  <w:drawing>
                    <wp:anchor distT="4294967295" distB="4294967295" distL="114300" distR="114300" simplePos="0" relativeHeight="251661312" behindDoc="0" locked="0" layoutInCell="1" allowOverlap="1" wp14:anchorId="34FF2409" wp14:editId="3B164922">
                      <wp:simplePos x="0" y="0"/>
                      <wp:positionH relativeFrom="column">
                        <wp:posOffset>792480</wp:posOffset>
                      </wp:positionH>
                      <wp:positionV relativeFrom="paragraph">
                        <wp:posOffset>497204</wp:posOffset>
                      </wp:positionV>
                      <wp:extent cx="2286000"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9F54AB" id="_x0000_t32" coordsize="21600,21600" o:spt="32" o:oned="t" path="m,l21600,21600e" filled="f">
                      <v:path arrowok="t" fillok="f" o:connecttype="none"/>
                      <o:lock v:ext="edit" shapetype="t"/>
                    </v:shapetype>
                    <v:shape id="AutoShape 5" o:spid="_x0000_s1026" type="#_x0000_t32" style="position:absolute;margin-left:62.4pt;margin-top:39.15pt;width:18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"/>
                  </w:pict>
                </mc:Fallback>
              </mc:AlternateContent>
            </w:r>
            <w:r w:rsidRPr="007E165C">
              <w:rPr>
                <w:rFonts w:eastAsia="Times New Roman" w:cs="Times New Roman"/>
                <w:b/>
                <w:bCs/>
                <w:noProof/>
                <w:sz w:val="26"/>
                <w:szCs w:val="26"/>
              </w:rPr>
              <mc:AlternateContent>
                <mc:Choice Requires="wps">
                  <w:drawing>
                    <wp:anchor distT="4294967295" distB="4294967295" distL="114300" distR="114300" simplePos="0" relativeHeight="251658240" behindDoc="0" locked="0" layoutInCell="1" allowOverlap="1" wp14:anchorId="61006B5A" wp14:editId="682338E7">
                      <wp:simplePos x="0" y="0"/>
                      <wp:positionH relativeFrom="column">
                        <wp:posOffset>-1455420</wp:posOffset>
                      </wp:positionH>
                      <wp:positionV relativeFrom="paragraph">
                        <wp:posOffset>506729</wp:posOffset>
                      </wp:positionV>
                      <wp:extent cx="6096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C43B54" id="AutoShape 2" o:spid="_x0000_s1026" type="#_x0000_t32" style="position:absolute;margin-left:-114.6pt;margin-top:39.9pt;width:4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"/>
                  </w:pict>
                </mc:Fallback>
              </mc:AlternateContent>
            </w:r>
            <w:r w:rsidR="001536E7" w:rsidRPr="007E165C">
              <w:rPr>
                <w:rFonts w:eastAsia="Times New Roman" w:cs="Times New Roman"/>
                <w:b/>
                <w:bCs/>
                <w:sz w:val="26"/>
                <w:szCs w:val="26"/>
              </w:rPr>
              <w:t>CỘNG HÒA XÃ HỘI CHỦ NGHĨA VIỆT NAM</w:t>
            </w:r>
            <w:r w:rsidR="001536E7" w:rsidRPr="007E165C">
              <w:rPr>
                <w:rFonts w:eastAsia="Times New Roman" w:cs="Times New Roman"/>
                <w:b/>
                <w:bCs/>
                <w:sz w:val="26"/>
                <w:szCs w:val="26"/>
              </w:rPr>
              <w:br/>
            </w:r>
            <w:r w:rsidR="001536E7" w:rsidRPr="007E165C">
              <w:rPr>
                <w:rFonts w:eastAsia="Times New Roman" w:cs="Times New Roman"/>
                <w:b/>
                <w:bCs/>
                <w:szCs w:val="28"/>
              </w:rPr>
              <w:t>Độc lập - Tự do - Hạnh phúc</w:t>
            </w:r>
            <w:r w:rsidR="001536E7" w:rsidRPr="007E165C">
              <w:rPr>
                <w:rFonts w:eastAsia="Times New Roman" w:cs="Times New Roman"/>
                <w:b/>
                <w:bCs/>
                <w:sz w:val="26"/>
                <w:szCs w:val="26"/>
              </w:rPr>
              <w:t> </w:t>
            </w:r>
            <w:r w:rsidR="001536E7" w:rsidRPr="007E165C">
              <w:rPr>
                <w:rFonts w:eastAsia="Times New Roman" w:cs="Times New Roman"/>
                <w:b/>
                <w:bCs/>
                <w:sz w:val="26"/>
                <w:szCs w:val="26"/>
              </w:rPr>
              <w:br/>
            </w:r>
          </w:p>
        </w:tc>
      </w:tr>
      <w:tr w:rsidR="007E165C" w:rsidRPr="007E165C" w14:paraId="3ADB604E" w14:textId="77777777" w:rsidTr="005A68D7">
        <w:tc>
          <w:tcPr>
            <w:tcW w:w="3348" w:type="dxa"/>
            <w:shd w:val="clear" w:color="auto" w:fill="FFFFFF"/>
            <w:tcMar>
              <w:top w:w="0" w:type="dxa"/>
              <w:left w:w="108" w:type="dxa"/>
              <w:bottom w:w="0" w:type="dxa"/>
              <w:right w:w="108" w:type="dxa"/>
            </w:tcMar>
            <w:hideMark/>
          </w:tcPr>
          <w:p w14:paraId="1A794D74" w14:textId="18DA26DA" w:rsidR="00D702AD" w:rsidRPr="007E165C" w:rsidRDefault="001536E7" w:rsidP="00871F27">
            <w:pPr>
              <w:spacing w:after="0" w:line="240" w:lineRule="auto"/>
              <w:jc w:val="center"/>
              <w:rPr>
                <w:rFonts w:eastAsia="Times New Roman" w:cs="Times New Roman"/>
                <w:szCs w:val="28"/>
              </w:rPr>
            </w:pPr>
            <w:r w:rsidRPr="007E165C">
              <w:rPr>
                <w:rFonts w:eastAsia="Times New Roman" w:cs="Times New Roman"/>
                <w:szCs w:val="28"/>
              </w:rPr>
              <w:t xml:space="preserve">Số: </w:t>
            </w:r>
            <w:r w:rsidR="002738EE" w:rsidRPr="007E165C">
              <w:rPr>
                <w:rFonts w:eastAsia="Times New Roman" w:cs="Times New Roman"/>
                <w:szCs w:val="28"/>
              </w:rPr>
              <w:t xml:space="preserve"> </w:t>
            </w:r>
            <w:r w:rsidR="002A5728" w:rsidRPr="007E165C">
              <w:rPr>
                <w:rFonts w:eastAsia="Times New Roman" w:cs="Times New Roman"/>
                <w:szCs w:val="28"/>
              </w:rPr>
              <w:t xml:space="preserve">      </w:t>
            </w:r>
            <w:r w:rsidR="002738EE" w:rsidRPr="007E165C">
              <w:rPr>
                <w:rFonts w:eastAsia="Times New Roman" w:cs="Times New Roman"/>
                <w:szCs w:val="28"/>
              </w:rPr>
              <w:t xml:space="preserve"> </w:t>
            </w:r>
            <w:r w:rsidR="001242A9" w:rsidRPr="007E165C">
              <w:rPr>
                <w:rFonts w:eastAsia="Times New Roman" w:cs="Times New Roman"/>
                <w:szCs w:val="28"/>
              </w:rPr>
              <w:t xml:space="preserve"> </w:t>
            </w:r>
            <w:r w:rsidRPr="007E165C">
              <w:rPr>
                <w:rFonts w:eastAsia="Times New Roman" w:cs="Times New Roman"/>
                <w:szCs w:val="28"/>
              </w:rPr>
              <w:t>/</w:t>
            </w:r>
            <w:r w:rsidR="001242A9" w:rsidRPr="007E165C">
              <w:rPr>
                <w:rFonts w:eastAsia="Times New Roman" w:cs="Times New Roman"/>
                <w:szCs w:val="28"/>
              </w:rPr>
              <w:t>202</w:t>
            </w:r>
            <w:r w:rsidR="00871F27" w:rsidRPr="007E165C">
              <w:rPr>
                <w:rFonts w:eastAsia="Times New Roman" w:cs="Times New Roman"/>
                <w:szCs w:val="28"/>
              </w:rPr>
              <w:t>6</w:t>
            </w:r>
            <w:r w:rsidRPr="007E165C">
              <w:rPr>
                <w:rFonts w:eastAsia="Times New Roman" w:cs="Times New Roman"/>
                <w:szCs w:val="28"/>
              </w:rPr>
              <w:t>/NQ-HĐND</w:t>
            </w:r>
          </w:p>
        </w:tc>
        <w:tc>
          <w:tcPr>
            <w:tcW w:w="6390" w:type="dxa"/>
            <w:shd w:val="clear" w:color="auto" w:fill="FFFFFF"/>
            <w:tcMar>
              <w:top w:w="0" w:type="dxa"/>
              <w:left w:w="108" w:type="dxa"/>
              <w:bottom w:w="0" w:type="dxa"/>
              <w:right w:w="108" w:type="dxa"/>
            </w:tcMar>
            <w:hideMark/>
          </w:tcPr>
          <w:p w14:paraId="3A9D2D30" w14:textId="69A1B687" w:rsidR="00D702AD" w:rsidRPr="007E165C" w:rsidRDefault="001536E7" w:rsidP="00871F27">
            <w:pPr>
              <w:spacing w:after="0" w:line="240" w:lineRule="auto"/>
              <w:jc w:val="center"/>
              <w:rPr>
                <w:rFonts w:eastAsia="Times New Roman" w:cs="Times New Roman"/>
                <w:szCs w:val="28"/>
              </w:rPr>
            </w:pPr>
            <w:r w:rsidRPr="007E165C">
              <w:rPr>
                <w:rFonts w:eastAsia="Times New Roman" w:cs="Times New Roman"/>
                <w:i/>
                <w:iCs/>
                <w:szCs w:val="28"/>
              </w:rPr>
              <w:t xml:space="preserve">Ninh Bình, ngày </w:t>
            </w:r>
            <w:r w:rsidR="002738EE" w:rsidRPr="007E165C">
              <w:rPr>
                <w:rFonts w:eastAsia="Times New Roman" w:cs="Times New Roman"/>
                <w:i/>
                <w:iCs/>
                <w:szCs w:val="28"/>
              </w:rPr>
              <w:t xml:space="preserve">    </w:t>
            </w:r>
            <w:r w:rsidRPr="007E165C">
              <w:rPr>
                <w:rFonts w:eastAsia="Times New Roman" w:cs="Times New Roman"/>
                <w:i/>
                <w:iCs/>
                <w:szCs w:val="28"/>
              </w:rPr>
              <w:t xml:space="preserve">tháng </w:t>
            </w:r>
            <w:r w:rsidR="002738EE" w:rsidRPr="007E165C">
              <w:rPr>
                <w:rFonts w:eastAsia="Times New Roman" w:cs="Times New Roman"/>
                <w:i/>
                <w:iCs/>
                <w:szCs w:val="28"/>
              </w:rPr>
              <w:t xml:space="preserve">    </w:t>
            </w:r>
            <w:r w:rsidRPr="007E165C">
              <w:rPr>
                <w:rFonts w:eastAsia="Times New Roman" w:cs="Times New Roman"/>
                <w:i/>
                <w:iCs/>
                <w:szCs w:val="28"/>
              </w:rPr>
              <w:t xml:space="preserve"> năm 20</w:t>
            </w:r>
            <w:r w:rsidR="002738EE" w:rsidRPr="007E165C">
              <w:rPr>
                <w:rFonts w:eastAsia="Times New Roman" w:cs="Times New Roman"/>
                <w:i/>
                <w:iCs/>
                <w:szCs w:val="28"/>
              </w:rPr>
              <w:t>2</w:t>
            </w:r>
            <w:r w:rsidR="00871F27" w:rsidRPr="007E165C">
              <w:rPr>
                <w:rFonts w:eastAsia="Times New Roman" w:cs="Times New Roman"/>
                <w:i/>
                <w:iCs/>
                <w:szCs w:val="28"/>
              </w:rPr>
              <w:t>6</w:t>
            </w:r>
          </w:p>
        </w:tc>
      </w:tr>
    </w:tbl>
    <w:bookmarkStart w:id="0" w:name="loai_1"/>
    <w:p w14:paraId="0D0A7053" w14:textId="56BD6EDC" w:rsidR="00D702AD" w:rsidRPr="007E165C" w:rsidRDefault="006F1C08">
      <w:pPr>
        <w:shd w:val="clear" w:color="auto" w:fill="FFFFFF"/>
        <w:spacing w:after="0" w:line="240" w:lineRule="auto"/>
        <w:jc w:val="center"/>
        <w:rPr>
          <w:rFonts w:eastAsia="Times New Roman" w:cs="Times New Roman"/>
          <w:b/>
          <w:bCs/>
          <w:szCs w:val="28"/>
        </w:rPr>
      </w:pPr>
      <w:r w:rsidRPr="007E165C">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3C52DEEA" wp14:editId="32DC6D53">
                <wp:simplePos x="0" y="0"/>
                <wp:positionH relativeFrom="column">
                  <wp:posOffset>199471</wp:posOffset>
                </wp:positionH>
                <wp:positionV relativeFrom="paragraph">
                  <wp:posOffset>62865</wp:posOffset>
                </wp:positionV>
                <wp:extent cx="1803042" cy="297712"/>
                <wp:effectExtent l="0" t="0" r="26035" b="26670"/>
                <wp:wrapNone/>
                <wp:docPr id="1362560376" name="Rectangle 1"/>
                <wp:cNvGraphicFramePr/>
                <a:graphic xmlns:a="http://schemas.openxmlformats.org/drawingml/2006/main">
                  <a:graphicData uri="http://schemas.microsoft.com/office/word/2010/wordprocessingShape">
                    <wps:wsp>
                      <wps:cNvSpPr/>
                      <wps:spPr>
                        <a:xfrm>
                          <a:off x="0" y="0"/>
                          <a:ext cx="1803042" cy="297712"/>
                        </a:xfrm>
                        <a:prstGeom prst="rect">
                          <a:avLst/>
                        </a:prstGeom>
                      </wps:spPr>
                      <wps:style>
                        <a:lnRef idx="2">
                          <a:schemeClr val="dk1"/>
                        </a:lnRef>
                        <a:fillRef idx="1">
                          <a:schemeClr val="lt1"/>
                        </a:fillRef>
                        <a:effectRef idx="0">
                          <a:schemeClr val="dk1"/>
                        </a:effectRef>
                        <a:fontRef idx="minor">
                          <a:schemeClr val="dk1"/>
                        </a:fontRef>
                      </wps:style>
                      <wps:txbx>
                        <w:txbxContent>
                          <w:p w14:paraId="0ECB76A5" w14:textId="16729FD6" w:rsidR="006F1C08" w:rsidRPr="001144D0" w:rsidRDefault="00404E75" w:rsidP="006F1C08">
                            <w:pPr>
                              <w:jc w:val="center"/>
                              <w:rPr>
                                <w:b/>
                                <w:bCs/>
                                <w:sz w:val="24"/>
                                <w:szCs w:val="24"/>
                              </w:rPr>
                            </w:pPr>
                            <w:r w:rsidRPr="001144D0">
                              <w:rPr>
                                <w:b/>
                                <w:bCs/>
                                <w:sz w:val="24"/>
                                <w:szCs w:val="24"/>
                              </w:rPr>
                              <w:t>ĐỀ CƯƠNG CHI TIẾT</w:t>
                            </w:r>
                            <w:r w:rsidR="007D7930" w:rsidRPr="001144D0">
                              <w:rPr>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C52DEEA" id="Rectangle 1" o:spid="_x0000_s1026" style="position:absolute;left:0;text-align:left;margin-left:15.7pt;margin-top:4.95pt;width:141.95pt;height:23.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" fillcolor="white [3201]" strokecolor="black [3200]" strokeweight="2pt">
                <v:textbox>
                  <w:txbxContent>
                    <w:p w14:paraId="0ECB76A5" w14:textId="16729FD6" w:rsidR="006F1C08" w:rsidRPr="001144D0" w:rsidRDefault="00404E75" w:rsidP="006F1C08">
                      <w:pPr>
                        <w:jc w:val="center"/>
                        <w:rPr>
                          <w:b/>
                          <w:bCs/>
                          <w:sz w:val="24"/>
                          <w:szCs w:val="24"/>
                        </w:rPr>
                      </w:pPr>
                      <w:r w:rsidRPr="001144D0">
                        <w:rPr>
                          <w:b/>
                          <w:bCs/>
                          <w:sz w:val="24"/>
                          <w:szCs w:val="24"/>
                        </w:rPr>
                        <w:t>ĐỀ CƯƠNG CHI TIẾT</w:t>
                      </w:r>
                      <w:r w:rsidR="007D7930" w:rsidRPr="001144D0">
                        <w:rPr>
                          <w:b/>
                          <w:bCs/>
                          <w:sz w:val="24"/>
                          <w:szCs w:val="24"/>
                        </w:rPr>
                        <w:t xml:space="preserve"> </w:t>
                      </w:r>
                    </w:p>
                  </w:txbxContent>
                </v:textbox>
              </v:rect>
            </w:pict>
          </mc:Fallback>
        </mc:AlternateContent>
      </w:r>
    </w:p>
    <w:p w14:paraId="6483C76A" w14:textId="77777777" w:rsidR="00D702AD" w:rsidRPr="007E165C" w:rsidRDefault="00D702AD">
      <w:pPr>
        <w:shd w:val="clear" w:color="auto" w:fill="FFFFFF"/>
        <w:spacing w:after="0" w:line="240" w:lineRule="auto"/>
        <w:jc w:val="center"/>
        <w:rPr>
          <w:rFonts w:eastAsia="Times New Roman" w:cs="Times New Roman"/>
          <w:b/>
          <w:bCs/>
          <w:sz w:val="6"/>
          <w:szCs w:val="6"/>
        </w:rPr>
      </w:pPr>
    </w:p>
    <w:p w14:paraId="2E860E3E" w14:textId="77777777" w:rsidR="00D702AD" w:rsidRPr="007E165C" w:rsidRDefault="00D702AD">
      <w:pPr>
        <w:shd w:val="clear" w:color="auto" w:fill="FFFFFF"/>
        <w:spacing w:after="0" w:line="240" w:lineRule="auto"/>
        <w:jc w:val="center"/>
        <w:rPr>
          <w:rFonts w:eastAsia="Times New Roman" w:cs="Times New Roman"/>
          <w:b/>
          <w:bCs/>
          <w:szCs w:val="28"/>
        </w:rPr>
      </w:pPr>
    </w:p>
    <w:p w14:paraId="67DD271B" w14:textId="77777777" w:rsidR="00D702AD" w:rsidRPr="007E165C" w:rsidRDefault="001536E7" w:rsidP="00384FFB">
      <w:pPr>
        <w:shd w:val="clear" w:color="auto" w:fill="FFFFFF"/>
        <w:spacing w:after="0" w:line="240" w:lineRule="auto"/>
        <w:jc w:val="center"/>
        <w:rPr>
          <w:rFonts w:eastAsia="Times New Roman" w:cs="Times New Roman"/>
          <w:szCs w:val="28"/>
        </w:rPr>
      </w:pPr>
      <w:r w:rsidRPr="007E165C">
        <w:rPr>
          <w:rFonts w:eastAsia="Times New Roman" w:cs="Times New Roman"/>
          <w:b/>
          <w:bCs/>
          <w:szCs w:val="28"/>
        </w:rPr>
        <w:t>NGHỊ QUYẾT</w:t>
      </w:r>
      <w:bookmarkEnd w:id="0"/>
    </w:p>
    <w:p w14:paraId="2DCF9756" w14:textId="6A3F1846" w:rsidR="00750A23" w:rsidRPr="007E165C" w:rsidRDefault="00750A23" w:rsidP="00384FFB">
      <w:pPr>
        <w:spacing w:after="0" w:line="240" w:lineRule="auto"/>
        <w:jc w:val="center"/>
        <w:rPr>
          <w:rFonts w:eastAsia="Times New Roman" w:cs="Times New Roman"/>
          <w:b/>
          <w:bCs/>
          <w:szCs w:val="28"/>
        </w:rPr>
      </w:pPr>
      <w:r w:rsidRPr="007E165C">
        <w:rPr>
          <w:rFonts w:eastAsia="Times New Roman" w:cs="Times New Roman"/>
          <w:b/>
          <w:bCs/>
          <w:szCs w:val="28"/>
        </w:rPr>
        <w:t xml:space="preserve">Quy định </w:t>
      </w:r>
      <w:r w:rsidR="00AB290E" w:rsidRPr="007E165C">
        <w:rPr>
          <w:rFonts w:eastAsia="Times New Roman" w:cs="Times New Roman"/>
          <w:b/>
          <w:bCs/>
          <w:szCs w:val="28"/>
        </w:rPr>
        <w:t xml:space="preserve">về chế độ, chính sách khuyến khích </w:t>
      </w:r>
      <w:r w:rsidR="005D4D0A" w:rsidRPr="007E165C">
        <w:rPr>
          <w:rFonts w:eastAsia="Times New Roman" w:cs="Times New Roman"/>
          <w:b/>
          <w:bCs/>
          <w:szCs w:val="28"/>
        </w:rPr>
        <w:t xml:space="preserve">cán bộ, </w:t>
      </w:r>
      <w:r w:rsidR="00AB290E" w:rsidRPr="007E165C">
        <w:rPr>
          <w:rFonts w:eastAsia="Times New Roman" w:cs="Times New Roman"/>
          <w:b/>
          <w:bCs/>
          <w:szCs w:val="28"/>
        </w:rPr>
        <w:t>công chức</w:t>
      </w:r>
      <w:r w:rsidR="005A2B20" w:rsidRPr="007E165C">
        <w:rPr>
          <w:rFonts w:eastAsia="Times New Roman" w:cs="Times New Roman"/>
          <w:b/>
          <w:bCs/>
          <w:szCs w:val="28"/>
        </w:rPr>
        <w:t>, viên chức</w:t>
      </w:r>
      <w:r w:rsidR="00AB290E" w:rsidRPr="007E165C">
        <w:rPr>
          <w:rFonts w:eastAsia="Times New Roman" w:cs="Times New Roman"/>
          <w:b/>
          <w:bCs/>
          <w:szCs w:val="28"/>
        </w:rPr>
        <w:t xml:space="preserve"> không ngừng học tập, nâng cao trình độ, năng lực công tác</w:t>
      </w:r>
      <w:r w:rsidR="0053075E" w:rsidRPr="007E165C">
        <w:rPr>
          <w:rFonts w:eastAsia="Times New Roman" w:cs="Times New Roman"/>
          <w:b/>
          <w:bCs/>
          <w:szCs w:val="28"/>
        </w:rPr>
        <w:t xml:space="preserve"> của </w:t>
      </w:r>
      <w:r w:rsidRPr="007E165C">
        <w:rPr>
          <w:rFonts w:eastAsia="Times New Roman" w:cs="Times New Roman"/>
          <w:b/>
          <w:bCs/>
          <w:szCs w:val="28"/>
          <w:lang w:val="vi-VN"/>
        </w:rPr>
        <w:t>tỉnh Ninh Bình</w:t>
      </w:r>
    </w:p>
    <w:p w14:paraId="5E50BAFE" w14:textId="3BDD06A7" w:rsidR="00D702AD" w:rsidRPr="007E165C" w:rsidRDefault="00852F94">
      <w:pPr>
        <w:shd w:val="clear" w:color="auto" w:fill="FFFFFF"/>
        <w:spacing w:before="120" w:after="120" w:line="240" w:lineRule="auto"/>
        <w:jc w:val="center"/>
        <w:rPr>
          <w:rFonts w:eastAsia="Times New Roman" w:cs="Times New Roman"/>
          <w:b/>
          <w:bCs/>
          <w:sz w:val="26"/>
          <w:szCs w:val="26"/>
        </w:rPr>
      </w:pPr>
      <w:r w:rsidRPr="007E165C">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5E6DA906" wp14:editId="471F53C3">
                <wp:simplePos x="0" y="0"/>
                <wp:positionH relativeFrom="margin">
                  <wp:align>center</wp:align>
                </wp:positionH>
                <wp:positionV relativeFrom="paragraph">
                  <wp:posOffset>85725</wp:posOffset>
                </wp:positionV>
                <wp:extent cx="1390650" cy="0"/>
                <wp:effectExtent l="0" t="0" r="0" b="0"/>
                <wp:wrapNone/>
                <wp:docPr id="3771854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0D5E82" id="Straight Arrow Connector 4" o:spid="_x0000_s1026" type="#_x0000_t32" style="position:absolute;margin-left:0;margin-top:6.75pt;width:109.5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">
                <w10:wrap anchorx="margin"/>
              </v:shape>
            </w:pict>
          </mc:Fallback>
        </mc:AlternateContent>
      </w:r>
    </w:p>
    <w:p w14:paraId="5A22834E" w14:textId="49CD2C5F" w:rsidR="00D702AD" w:rsidRPr="007E165C" w:rsidRDefault="001536E7" w:rsidP="00384FFB">
      <w:pPr>
        <w:shd w:val="clear" w:color="auto" w:fill="FFFFFF"/>
        <w:spacing w:after="0" w:line="240" w:lineRule="auto"/>
        <w:jc w:val="center"/>
        <w:rPr>
          <w:rFonts w:eastAsia="Times New Roman" w:cs="Times New Roman"/>
          <w:szCs w:val="28"/>
        </w:rPr>
      </w:pPr>
      <w:r w:rsidRPr="007E165C">
        <w:rPr>
          <w:rFonts w:eastAsia="Times New Roman" w:cs="Times New Roman"/>
          <w:b/>
          <w:bCs/>
          <w:szCs w:val="28"/>
        </w:rPr>
        <w:t>HỘI ĐỒNG NHÂN DÂN TỈNH NINH BÌNH</w:t>
      </w:r>
      <w:r w:rsidRPr="007E165C">
        <w:rPr>
          <w:rFonts w:eastAsia="Times New Roman" w:cs="Times New Roman"/>
          <w:b/>
          <w:bCs/>
          <w:szCs w:val="28"/>
        </w:rPr>
        <w:br/>
        <w:t xml:space="preserve">KHÓA </w:t>
      </w:r>
      <w:r w:rsidR="009278FF" w:rsidRPr="007E165C">
        <w:rPr>
          <w:rFonts w:eastAsia="Times New Roman" w:cs="Times New Roman"/>
          <w:b/>
          <w:bCs/>
          <w:szCs w:val="28"/>
        </w:rPr>
        <w:t>XV</w:t>
      </w:r>
      <w:r w:rsidR="00664A0C">
        <w:rPr>
          <w:rFonts w:eastAsia="Times New Roman" w:cs="Times New Roman"/>
          <w:b/>
          <w:bCs/>
          <w:szCs w:val="28"/>
        </w:rPr>
        <w:t>I</w:t>
      </w:r>
      <w:bookmarkStart w:id="1" w:name="_GoBack"/>
      <w:bookmarkEnd w:id="1"/>
      <w:r w:rsidR="00051BDB" w:rsidRPr="007E165C">
        <w:rPr>
          <w:rFonts w:eastAsia="Times New Roman" w:cs="Times New Roman"/>
          <w:b/>
          <w:bCs/>
          <w:szCs w:val="28"/>
        </w:rPr>
        <w:t>,</w:t>
      </w:r>
      <w:r w:rsidRPr="007E165C">
        <w:rPr>
          <w:rFonts w:eastAsia="Times New Roman" w:cs="Times New Roman"/>
          <w:b/>
          <w:bCs/>
          <w:szCs w:val="28"/>
        </w:rPr>
        <w:t xml:space="preserve"> KỲ HỌP THỨ</w:t>
      </w:r>
      <w:r w:rsidR="00AE6B05" w:rsidRPr="007E165C">
        <w:rPr>
          <w:rFonts w:eastAsia="Times New Roman" w:cs="Times New Roman"/>
          <w:b/>
          <w:bCs/>
          <w:szCs w:val="28"/>
        </w:rPr>
        <w:t>….</w:t>
      </w:r>
      <w:r w:rsidRPr="007E165C">
        <w:rPr>
          <w:rFonts w:eastAsia="Times New Roman" w:cs="Times New Roman"/>
          <w:b/>
          <w:bCs/>
          <w:szCs w:val="28"/>
        </w:rPr>
        <w:t xml:space="preserve"> </w:t>
      </w:r>
      <w:r w:rsidR="002738EE" w:rsidRPr="007E165C">
        <w:rPr>
          <w:rFonts w:eastAsia="Times New Roman" w:cs="Times New Roman"/>
          <w:b/>
          <w:bCs/>
          <w:szCs w:val="28"/>
        </w:rPr>
        <w:t xml:space="preserve">     </w:t>
      </w:r>
    </w:p>
    <w:p w14:paraId="63942671" w14:textId="083E6F78" w:rsidR="00FB0DD7" w:rsidRPr="007E165C" w:rsidRDefault="00FB0DD7" w:rsidP="00107FFB">
      <w:pPr>
        <w:shd w:val="clear" w:color="auto" w:fill="FFFFFF"/>
        <w:spacing w:before="120" w:after="120" w:line="264" w:lineRule="auto"/>
        <w:ind w:firstLine="720"/>
        <w:jc w:val="both"/>
        <w:rPr>
          <w:rFonts w:cs="Times New Roman"/>
          <w:i/>
          <w:iCs/>
          <w:szCs w:val="28"/>
        </w:rPr>
      </w:pPr>
      <w:r w:rsidRPr="007E165C">
        <w:rPr>
          <w:rFonts w:cs="Times New Roman"/>
          <w:i/>
          <w:iCs/>
          <w:szCs w:val="28"/>
        </w:rPr>
        <w:t>Căn cứ Luật Tổ chức chính quyền địa phương số 72/2025/QH15;</w:t>
      </w:r>
    </w:p>
    <w:p w14:paraId="45939804" w14:textId="77777777" w:rsidR="00FB0DD7" w:rsidRPr="007E165C" w:rsidRDefault="00FB0DD7" w:rsidP="00107FFB">
      <w:pPr>
        <w:shd w:val="clear" w:color="auto" w:fill="FFFFFF"/>
        <w:spacing w:before="120" w:after="120" w:line="264" w:lineRule="auto"/>
        <w:ind w:firstLine="720"/>
        <w:jc w:val="both"/>
        <w:rPr>
          <w:rFonts w:eastAsia="Times New Roman" w:cs="Times New Roman"/>
          <w:i/>
          <w:iCs/>
          <w:spacing w:val="-8"/>
          <w:szCs w:val="28"/>
        </w:rPr>
      </w:pPr>
      <w:r w:rsidRPr="007E165C">
        <w:rPr>
          <w:rFonts w:cs="Times New Roman"/>
          <w:i/>
          <w:iCs/>
          <w:spacing w:val="-8"/>
          <w:szCs w:val="28"/>
        </w:rPr>
        <w:t>Căn cứ Luật Ban hành văn bản quy phạm pháp luật số 64/2025/QH15 được                   sửa đổi, bổ sung bởi Luật số 87/2025/QH15;</w:t>
      </w:r>
    </w:p>
    <w:p w14:paraId="4A3BA6F2" w14:textId="77777777" w:rsidR="00FB0DD7" w:rsidRPr="007E165C" w:rsidRDefault="00FB0DD7" w:rsidP="00107FFB">
      <w:pPr>
        <w:spacing w:before="120" w:after="120" w:line="264" w:lineRule="auto"/>
        <w:ind w:firstLine="720"/>
        <w:jc w:val="both"/>
        <w:rPr>
          <w:rFonts w:cs="Times New Roman"/>
          <w:i/>
          <w:iCs/>
          <w:szCs w:val="28"/>
          <w:shd w:val="clear" w:color="auto" w:fill="FFFFFF"/>
        </w:rPr>
      </w:pPr>
      <w:r w:rsidRPr="007E165C">
        <w:rPr>
          <w:rFonts w:cs="Times New Roman"/>
          <w:i/>
          <w:iCs/>
          <w:szCs w:val="28"/>
          <w:shd w:val="clear" w:color="auto" w:fill="FFFFFF"/>
        </w:rPr>
        <w:t>Căn cứ </w:t>
      </w:r>
      <w:hyperlink r:id="rId8" w:tgtFrame="_blank" w:history="1">
        <w:r w:rsidRPr="007E165C">
          <w:rPr>
            <w:rStyle w:val="Hyperlink"/>
            <w:rFonts w:cs="Times New Roman"/>
            <w:i/>
            <w:iCs/>
            <w:color w:val="auto"/>
            <w:szCs w:val="28"/>
            <w:u w:val="none"/>
            <w:shd w:val="clear" w:color="auto" w:fill="FFFFFF"/>
          </w:rPr>
          <w:t>Luật Cán bộ, công chức</w:t>
        </w:r>
      </w:hyperlink>
      <w:r w:rsidRPr="007E165C">
        <w:rPr>
          <w:rFonts w:cs="Times New Roman"/>
          <w:i/>
          <w:iCs/>
          <w:szCs w:val="28"/>
          <w:shd w:val="clear" w:color="auto" w:fill="FFFFFF"/>
        </w:rPr>
        <w:t> số 80/2025/QH15;</w:t>
      </w:r>
    </w:p>
    <w:p w14:paraId="3ECBAB65" w14:textId="65611A4B" w:rsidR="00127707" w:rsidRPr="007E165C" w:rsidRDefault="00127707" w:rsidP="00107FFB">
      <w:pPr>
        <w:spacing w:before="120" w:after="120" w:line="264" w:lineRule="auto"/>
        <w:ind w:firstLine="720"/>
        <w:jc w:val="both"/>
        <w:rPr>
          <w:rFonts w:eastAsia="Times New Roman" w:cs="Times New Roman"/>
          <w:i/>
          <w:iCs/>
          <w:szCs w:val="28"/>
        </w:rPr>
      </w:pPr>
      <w:bookmarkStart w:id="2" w:name="_Hlk217895835"/>
      <w:r w:rsidRPr="007E165C">
        <w:rPr>
          <w:rFonts w:eastAsia="Times New Roman" w:cs="Times New Roman"/>
          <w:i/>
          <w:iCs/>
          <w:szCs w:val="28"/>
        </w:rPr>
        <w:t>Căn cứ Luật</w:t>
      </w:r>
      <w:r w:rsidR="0016349B" w:rsidRPr="007E165C">
        <w:rPr>
          <w:rFonts w:eastAsia="Times New Roman" w:cs="Times New Roman"/>
          <w:i/>
          <w:iCs/>
          <w:szCs w:val="28"/>
        </w:rPr>
        <w:t xml:space="preserve"> Viên chức số 129/2025/QH15</w:t>
      </w:r>
      <w:r w:rsidR="007E675B" w:rsidRPr="007E165C">
        <w:rPr>
          <w:rFonts w:eastAsia="Times New Roman" w:cs="Times New Roman"/>
          <w:i/>
          <w:iCs/>
          <w:szCs w:val="28"/>
        </w:rPr>
        <w:t>;</w:t>
      </w:r>
    </w:p>
    <w:bookmarkEnd w:id="2"/>
    <w:p w14:paraId="6AAA5127" w14:textId="171F1E27" w:rsidR="000442D7" w:rsidRPr="007E165C" w:rsidRDefault="000442D7" w:rsidP="00107FFB">
      <w:pPr>
        <w:spacing w:before="120" w:after="120" w:line="264" w:lineRule="auto"/>
        <w:ind w:firstLine="720"/>
        <w:jc w:val="both"/>
        <w:rPr>
          <w:rFonts w:cs="Times New Roman"/>
          <w:i/>
          <w:iCs/>
          <w:szCs w:val="28"/>
        </w:rPr>
      </w:pPr>
      <w:r w:rsidRPr="007E165C">
        <w:rPr>
          <w:rFonts w:cs="Times New Roman"/>
          <w:i/>
          <w:szCs w:val="28"/>
        </w:rPr>
        <w:t xml:space="preserve">Căn cứ </w:t>
      </w:r>
      <w:r w:rsidRPr="007E165C">
        <w:rPr>
          <w:rFonts w:cs="Times New Roman"/>
          <w:i/>
          <w:iCs/>
          <w:szCs w:val="28"/>
          <w:lang w:val="vi-VN"/>
        </w:rPr>
        <w:t xml:space="preserve">Luật Ngân sách nhà nước </w:t>
      </w:r>
      <w:r w:rsidR="00EA171C" w:rsidRPr="007E165C">
        <w:rPr>
          <w:rFonts w:cs="Times New Roman"/>
          <w:i/>
          <w:iCs/>
          <w:szCs w:val="28"/>
        </w:rPr>
        <w:t>số 89/2025/QH15;</w:t>
      </w:r>
    </w:p>
    <w:p w14:paraId="5AB10061" w14:textId="77777777" w:rsidR="00FB0DD7" w:rsidRPr="007E165C" w:rsidRDefault="00FB0DD7" w:rsidP="00107FFB">
      <w:pPr>
        <w:spacing w:before="120" w:after="120" w:line="264" w:lineRule="auto"/>
        <w:ind w:firstLine="720"/>
        <w:jc w:val="both"/>
        <w:rPr>
          <w:rFonts w:cs="Times New Roman"/>
          <w:i/>
          <w:iCs/>
          <w:szCs w:val="28"/>
        </w:rPr>
      </w:pPr>
      <w:r w:rsidRPr="007E165C">
        <w:rPr>
          <w:rFonts w:cs="Times New Roman"/>
          <w:i/>
          <w:iCs/>
          <w:szCs w:val="28"/>
          <w:lang w:val="vi-VN"/>
        </w:rPr>
        <w:t>Căn cứ Nghị định s</w:t>
      </w:r>
      <w:r w:rsidRPr="007E165C">
        <w:rPr>
          <w:rFonts w:cs="Times New Roman"/>
          <w:i/>
          <w:iCs/>
          <w:szCs w:val="28"/>
        </w:rPr>
        <w:t>ố</w:t>
      </w:r>
      <w:r w:rsidRPr="007E165C">
        <w:rPr>
          <w:rFonts w:cs="Times New Roman"/>
          <w:i/>
          <w:iCs/>
          <w:szCs w:val="28"/>
          <w:lang w:val="vi-VN"/>
        </w:rPr>
        <w:t xml:space="preserve"> 163/2016/NĐ-CP quy định ch</w:t>
      </w:r>
      <w:r w:rsidRPr="007E165C">
        <w:rPr>
          <w:rFonts w:cs="Times New Roman"/>
          <w:i/>
          <w:iCs/>
          <w:szCs w:val="28"/>
        </w:rPr>
        <w:t xml:space="preserve">i </w:t>
      </w:r>
      <w:r w:rsidRPr="007E165C">
        <w:rPr>
          <w:rFonts w:cs="Times New Roman"/>
          <w:i/>
          <w:iCs/>
          <w:szCs w:val="28"/>
          <w:lang w:val="vi-VN"/>
        </w:rPr>
        <w:t>tiết th</w:t>
      </w:r>
      <w:r w:rsidRPr="007E165C">
        <w:rPr>
          <w:rFonts w:cs="Times New Roman"/>
          <w:i/>
          <w:iCs/>
          <w:szCs w:val="28"/>
        </w:rPr>
        <w:t xml:space="preserve">i </w:t>
      </w:r>
      <w:r w:rsidRPr="007E165C">
        <w:rPr>
          <w:rFonts w:cs="Times New Roman"/>
          <w:i/>
          <w:iCs/>
          <w:szCs w:val="28"/>
          <w:lang w:val="vi-VN"/>
        </w:rPr>
        <w:t>hành một s</w:t>
      </w:r>
      <w:r w:rsidRPr="007E165C">
        <w:rPr>
          <w:rFonts w:cs="Times New Roman"/>
          <w:i/>
          <w:iCs/>
          <w:szCs w:val="28"/>
        </w:rPr>
        <w:t xml:space="preserve">ố </w:t>
      </w:r>
      <w:r w:rsidRPr="007E165C">
        <w:rPr>
          <w:rFonts w:cs="Times New Roman"/>
          <w:i/>
          <w:iCs/>
          <w:szCs w:val="28"/>
          <w:lang w:val="vi-VN"/>
        </w:rPr>
        <w:t>điều c</w:t>
      </w:r>
      <w:r w:rsidRPr="007E165C">
        <w:rPr>
          <w:rFonts w:cs="Times New Roman"/>
          <w:i/>
          <w:iCs/>
          <w:szCs w:val="28"/>
        </w:rPr>
        <w:t>ủ</w:t>
      </w:r>
      <w:r w:rsidRPr="007E165C">
        <w:rPr>
          <w:rFonts w:cs="Times New Roman"/>
          <w:i/>
          <w:iCs/>
          <w:szCs w:val="28"/>
          <w:lang w:val="vi-VN"/>
        </w:rPr>
        <w:t>a Luật Ngân sách nhà nước;</w:t>
      </w:r>
    </w:p>
    <w:p w14:paraId="53686879" w14:textId="715CCFE8" w:rsidR="00FB0DD7" w:rsidRPr="007E165C" w:rsidRDefault="00FB0DD7" w:rsidP="00107FFB">
      <w:pPr>
        <w:spacing w:before="120" w:after="120" w:line="264" w:lineRule="auto"/>
        <w:ind w:firstLine="720"/>
        <w:jc w:val="both"/>
        <w:rPr>
          <w:rFonts w:cs="Times New Roman"/>
          <w:i/>
          <w:iCs/>
          <w:szCs w:val="28"/>
        </w:rPr>
      </w:pPr>
      <w:r w:rsidRPr="007E165C">
        <w:rPr>
          <w:rFonts w:cs="Times New Roman"/>
          <w:i/>
          <w:iCs/>
          <w:szCs w:val="28"/>
          <w:lang w:val="vi-VN"/>
        </w:rPr>
        <w:t>Căn cứ Nghị định số 101/2017/NĐ-CP về đào tạo, bồi dưỡng cán bộ, công chức, viên chức</w:t>
      </w:r>
      <w:r w:rsidR="00840FCC" w:rsidRPr="007E165C">
        <w:rPr>
          <w:rFonts w:cs="Times New Roman"/>
          <w:i/>
          <w:iCs/>
          <w:szCs w:val="28"/>
        </w:rPr>
        <w:t xml:space="preserve"> được sửa đổi, bổ sung bởi</w:t>
      </w:r>
      <w:r w:rsidRPr="007E165C">
        <w:rPr>
          <w:rFonts w:cs="Times New Roman"/>
          <w:i/>
          <w:iCs/>
          <w:szCs w:val="28"/>
          <w:lang w:val="vi-VN"/>
        </w:rPr>
        <w:t xml:space="preserve"> Nghị định số 89/2021/NĐ-CP</w:t>
      </w:r>
      <w:r w:rsidR="00BB30A1" w:rsidRPr="007E165C">
        <w:rPr>
          <w:rFonts w:cs="Times New Roman"/>
          <w:i/>
          <w:iCs/>
          <w:szCs w:val="28"/>
        </w:rPr>
        <w:t>;</w:t>
      </w:r>
    </w:p>
    <w:p w14:paraId="6226D098" w14:textId="77777777" w:rsidR="00FB0DD7" w:rsidRPr="007E165C" w:rsidRDefault="00FB0DD7" w:rsidP="00107FFB">
      <w:pPr>
        <w:spacing w:before="120" w:after="120" w:line="264" w:lineRule="auto"/>
        <w:ind w:firstLine="720"/>
        <w:jc w:val="both"/>
        <w:rPr>
          <w:rFonts w:cs="Times New Roman"/>
          <w:i/>
          <w:iCs/>
          <w:szCs w:val="28"/>
        </w:rPr>
      </w:pPr>
      <w:r w:rsidRPr="007E165C">
        <w:rPr>
          <w:rFonts w:cs="Times New Roman"/>
          <w:i/>
          <w:iCs/>
          <w:szCs w:val="28"/>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14:paraId="061D2FCA" w14:textId="77777777" w:rsidR="00FB0DD7" w:rsidRPr="007E165C" w:rsidRDefault="00FB0DD7" w:rsidP="00107FFB">
      <w:pPr>
        <w:spacing w:before="120" w:after="120" w:line="264" w:lineRule="auto"/>
        <w:ind w:firstLine="720"/>
        <w:jc w:val="both"/>
        <w:rPr>
          <w:rFonts w:cs="Times New Roman"/>
          <w:i/>
          <w:iCs/>
          <w:szCs w:val="28"/>
        </w:rPr>
      </w:pPr>
      <w:r w:rsidRPr="007E165C">
        <w:rPr>
          <w:rFonts w:cs="Times New Roman"/>
          <w:i/>
          <w:iCs/>
          <w:szCs w:val="28"/>
        </w:rPr>
        <w:t>Căn cứ Nghị định số 170/2025/NĐ-CP quy định về tuyển dụng, sử dụng và quản lý công chức;</w:t>
      </w:r>
    </w:p>
    <w:p w14:paraId="28BF0052" w14:textId="77777777" w:rsidR="00FB0DD7" w:rsidRPr="007E165C" w:rsidRDefault="00FB0DD7" w:rsidP="00107FFB">
      <w:pPr>
        <w:spacing w:before="120" w:after="120" w:line="264" w:lineRule="auto"/>
        <w:ind w:firstLine="720"/>
        <w:jc w:val="both"/>
        <w:rPr>
          <w:rFonts w:cs="Times New Roman"/>
          <w:i/>
          <w:iCs/>
          <w:szCs w:val="28"/>
        </w:rPr>
      </w:pPr>
      <w:r w:rsidRPr="007E165C">
        <w:rPr>
          <w:rFonts w:cs="Times New Roman"/>
          <w:i/>
          <w:iCs/>
          <w:szCs w:val="28"/>
        </w:rPr>
        <w:t>Căn cứ Nghị định số 171/2025/NĐ-CP về đào tạo, bồi dưỡng công chức;</w:t>
      </w:r>
    </w:p>
    <w:p w14:paraId="01B967A7" w14:textId="5AC1BDF8" w:rsidR="00D702AD" w:rsidRPr="007E165C" w:rsidRDefault="001536E7" w:rsidP="00107FFB">
      <w:pPr>
        <w:spacing w:before="120" w:after="120" w:line="264" w:lineRule="auto"/>
        <w:ind w:firstLine="720"/>
        <w:jc w:val="both"/>
        <w:rPr>
          <w:rFonts w:cs="Times New Roman"/>
          <w:i/>
          <w:iCs/>
          <w:szCs w:val="28"/>
        </w:rPr>
      </w:pPr>
      <w:r w:rsidRPr="007E165C">
        <w:rPr>
          <w:rFonts w:cs="Times New Roman"/>
          <w:i/>
          <w:iCs/>
          <w:spacing w:val="-4"/>
          <w:szCs w:val="28"/>
          <w:lang w:val="vi-VN"/>
        </w:rPr>
        <w:t>Xét Tờ trình s</w:t>
      </w:r>
      <w:r w:rsidRPr="007E165C">
        <w:rPr>
          <w:rFonts w:cs="Times New Roman"/>
          <w:i/>
          <w:iCs/>
          <w:spacing w:val="-4"/>
          <w:szCs w:val="28"/>
        </w:rPr>
        <w:t>ố</w:t>
      </w:r>
      <w:r w:rsidRPr="007E165C">
        <w:rPr>
          <w:rFonts w:cs="Times New Roman"/>
          <w:i/>
          <w:iCs/>
          <w:spacing w:val="-4"/>
          <w:szCs w:val="28"/>
          <w:lang w:val="vi-VN"/>
        </w:rPr>
        <w:t xml:space="preserve"> </w:t>
      </w:r>
      <w:r w:rsidR="0025529C" w:rsidRPr="007E165C">
        <w:rPr>
          <w:rFonts w:cs="Times New Roman"/>
          <w:i/>
          <w:iCs/>
          <w:spacing w:val="-4"/>
          <w:szCs w:val="28"/>
        </w:rPr>
        <w:t xml:space="preserve"> </w:t>
      </w:r>
      <w:r w:rsidR="00224062" w:rsidRPr="007E165C">
        <w:rPr>
          <w:rFonts w:cs="Times New Roman"/>
          <w:i/>
          <w:iCs/>
          <w:spacing w:val="-4"/>
          <w:szCs w:val="28"/>
          <w:lang w:val="vi-VN"/>
        </w:rPr>
        <w:t xml:space="preserve">   </w:t>
      </w:r>
      <w:r w:rsidR="0025529C" w:rsidRPr="007E165C">
        <w:rPr>
          <w:rFonts w:cs="Times New Roman"/>
          <w:i/>
          <w:iCs/>
          <w:spacing w:val="-4"/>
          <w:szCs w:val="28"/>
        </w:rPr>
        <w:t xml:space="preserve">   </w:t>
      </w:r>
      <w:r w:rsidRPr="007E165C">
        <w:rPr>
          <w:rFonts w:cs="Times New Roman"/>
          <w:i/>
          <w:iCs/>
          <w:spacing w:val="-4"/>
          <w:szCs w:val="28"/>
          <w:lang w:val="vi-VN"/>
        </w:rPr>
        <w:t>/TTr-</w:t>
      </w:r>
      <w:r w:rsidRPr="007E165C">
        <w:rPr>
          <w:rFonts w:cs="Times New Roman"/>
          <w:i/>
          <w:iCs/>
          <w:spacing w:val="-4"/>
          <w:szCs w:val="28"/>
        </w:rPr>
        <w:t>U</w:t>
      </w:r>
      <w:r w:rsidRPr="007E165C">
        <w:rPr>
          <w:rFonts w:cs="Times New Roman"/>
          <w:i/>
          <w:iCs/>
          <w:spacing w:val="-4"/>
          <w:szCs w:val="28"/>
          <w:lang w:val="vi-VN"/>
        </w:rPr>
        <w:t xml:space="preserve">BND ngày </w:t>
      </w:r>
      <w:r w:rsidR="0025529C" w:rsidRPr="007E165C">
        <w:rPr>
          <w:rFonts w:cs="Times New Roman"/>
          <w:i/>
          <w:iCs/>
          <w:spacing w:val="-4"/>
          <w:szCs w:val="28"/>
        </w:rPr>
        <w:t xml:space="preserve">   </w:t>
      </w:r>
      <w:r w:rsidRPr="007E165C">
        <w:rPr>
          <w:rFonts w:cs="Times New Roman"/>
          <w:i/>
          <w:iCs/>
          <w:spacing w:val="-4"/>
          <w:szCs w:val="28"/>
          <w:lang w:val="vi-VN"/>
        </w:rPr>
        <w:t xml:space="preserve"> tháng </w:t>
      </w:r>
      <w:r w:rsidR="00C375C7" w:rsidRPr="007E165C">
        <w:rPr>
          <w:rFonts w:cs="Times New Roman"/>
          <w:i/>
          <w:iCs/>
          <w:spacing w:val="-4"/>
          <w:szCs w:val="28"/>
        </w:rPr>
        <w:t xml:space="preserve">   </w:t>
      </w:r>
      <w:r w:rsidR="0025529C" w:rsidRPr="007E165C">
        <w:rPr>
          <w:rFonts w:cs="Times New Roman"/>
          <w:i/>
          <w:iCs/>
          <w:spacing w:val="-4"/>
          <w:szCs w:val="28"/>
        </w:rPr>
        <w:t xml:space="preserve"> </w:t>
      </w:r>
      <w:r w:rsidRPr="007E165C">
        <w:rPr>
          <w:rFonts w:cs="Times New Roman"/>
          <w:i/>
          <w:iCs/>
          <w:spacing w:val="-4"/>
          <w:szCs w:val="28"/>
          <w:lang w:val="vi-VN"/>
        </w:rPr>
        <w:t>năm 20</w:t>
      </w:r>
      <w:r w:rsidR="0025529C" w:rsidRPr="007E165C">
        <w:rPr>
          <w:rFonts w:cs="Times New Roman"/>
          <w:i/>
          <w:iCs/>
          <w:spacing w:val="-4"/>
          <w:szCs w:val="28"/>
        </w:rPr>
        <w:t>2</w:t>
      </w:r>
      <w:r w:rsidR="00CE458A" w:rsidRPr="007E165C">
        <w:rPr>
          <w:rFonts w:cs="Times New Roman"/>
          <w:i/>
          <w:iCs/>
          <w:spacing w:val="-4"/>
          <w:szCs w:val="28"/>
        </w:rPr>
        <w:t>6</w:t>
      </w:r>
      <w:r w:rsidRPr="007E165C">
        <w:rPr>
          <w:rFonts w:cs="Times New Roman"/>
          <w:i/>
          <w:iCs/>
          <w:spacing w:val="-4"/>
          <w:szCs w:val="28"/>
          <w:lang w:val="vi-VN"/>
        </w:rPr>
        <w:t xml:space="preserve"> của Ủy ban nhân dân </w:t>
      </w:r>
      <w:r w:rsidRPr="007E165C">
        <w:rPr>
          <w:rFonts w:cs="Times New Roman"/>
          <w:i/>
          <w:iCs/>
          <w:szCs w:val="28"/>
          <w:lang w:val="vi-VN"/>
        </w:rPr>
        <w:t xml:space="preserve">tỉnh Ninh Bình về việc </w:t>
      </w:r>
      <w:r w:rsidR="006214CC" w:rsidRPr="007E165C">
        <w:rPr>
          <w:rFonts w:cs="Times New Roman"/>
          <w:i/>
          <w:iCs/>
          <w:szCs w:val="28"/>
        </w:rPr>
        <w:t>ban hành</w:t>
      </w:r>
      <w:r w:rsidR="00B14B04" w:rsidRPr="007E165C">
        <w:rPr>
          <w:rFonts w:cs="Times New Roman"/>
          <w:i/>
          <w:iCs/>
          <w:szCs w:val="28"/>
        </w:rPr>
        <w:t xml:space="preserve"> </w:t>
      </w:r>
      <w:r w:rsidR="00892CD5" w:rsidRPr="007E165C">
        <w:rPr>
          <w:rFonts w:cs="Times New Roman"/>
          <w:i/>
          <w:iCs/>
          <w:szCs w:val="28"/>
        </w:rPr>
        <w:t xml:space="preserve">Nghị Quyết </w:t>
      </w:r>
      <w:r w:rsidR="00892CD5" w:rsidRPr="007E165C">
        <w:rPr>
          <w:rFonts w:cs="Times New Roman"/>
          <w:i/>
          <w:iCs/>
          <w:szCs w:val="28"/>
          <w:lang w:val="vi-VN"/>
        </w:rPr>
        <w:t>Quy định về chế độ, chính sách khuyến khích</w:t>
      </w:r>
      <w:r w:rsidR="005D4D0A" w:rsidRPr="007E165C">
        <w:rPr>
          <w:rFonts w:cs="Times New Roman"/>
          <w:i/>
          <w:iCs/>
          <w:szCs w:val="28"/>
        </w:rPr>
        <w:t xml:space="preserve"> cán bộ,</w:t>
      </w:r>
      <w:r w:rsidR="00892CD5" w:rsidRPr="007E165C">
        <w:rPr>
          <w:rFonts w:cs="Times New Roman"/>
          <w:i/>
          <w:iCs/>
          <w:szCs w:val="28"/>
          <w:lang w:val="vi-VN"/>
        </w:rPr>
        <w:t xml:space="preserve"> công chức</w:t>
      </w:r>
      <w:r w:rsidR="005A33E7" w:rsidRPr="007E165C">
        <w:rPr>
          <w:rFonts w:cs="Times New Roman"/>
          <w:i/>
          <w:iCs/>
          <w:szCs w:val="28"/>
        </w:rPr>
        <w:t>, viên chức</w:t>
      </w:r>
      <w:r w:rsidR="00892CD5" w:rsidRPr="007E165C">
        <w:rPr>
          <w:rFonts w:cs="Times New Roman"/>
          <w:i/>
          <w:iCs/>
          <w:szCs w:val="28"/>
          <w:lang w:val="vi-VN"/>
        </w:rPr>
        <w:t xml:space="preserve"> không ngừng học tập, nâng cao trình độ, năng lực công tác </w:t>
      </w:r>
      <w:r w:rsidR="00D35242" w:rsidRPr="007E165C">
        <w:rPr>
          <w:rFonts w:cs="Times New Roman"/>
          <w:i/>
          <w:iCs/>
          <w:szCs w:val="28"/>
        </w:rPr>
        <w:t>của</w:t>
      </w:r>
      <w:r w:rsidR="00892CD5" w:rsidRPr="007E165C">
        <w:rPr>
          <w:rFonts w:cs="Times New Roman"/>
          <w:i/>
          <w:iCs/>
          <w:szCs w:val="28"/>
          <w:lang w:val="vi-VN"/>
        </w:rPr>
        <w:t xml:space="preserve"> tỉnh Ninh Bình</w:t>
      </w:r>
      <w:r w:rsidRPr="007E165C">
        <w:rPr>
          <w:rFonts w:cs="Times New Roman"/>
          <w:i/>
          <w:iCs/>
          <w:szCs w:val="28"/>
          <w:lang w:val="vi-VN"/>
        </w:rPr>
        <w:t>; Báo c</w:t>
      </w:r>
      <w:r w:rsidRPr="007E165C">
        <w:rPr>
          <w:rFonts w:cs="Times New Roman"/>
          <w:i/>
          <w:iCs/>
          <w:szCs w:val="28"/>
        </w:rPr>
        <w:t>á</w:t>
      </w:r>
      <w:r w:rsidRPr="007E165C">
        <w:rPr>
          <w:rFonts w:cs="Times New Roman"/>
          <w:i/>
          <w:iCs/>
          <w:szCs w:val="28"/>
          <w:lang w:val="vi-VN"/>
        </w:rPr>
        <w:t>o th</w:t>
      </w:r>
      <w:r w:rsidRPr="007E165C">
        <w:rPr>
          <w:rFonts w:cs="Times New Roman"/>
          <w:i/>
          <w:iCs/>
          <w:szCs w:val="28"/>
        </w:rPr>
        <w:t>ẩ</w:t>
      </w:r>
      <w:r w:rsidRPr="007E165C">
        <w:rPr>
          <w:rFonts w:cs="Times New Roman"/>
          <w:i/>
          <w:iCs/>
          <w:szCs w:val="28"/>
          <w:lang w:val="vi-VN"/>
        </w:rPr>
        <w:t xml:space="preserve">m </w:t>
      </w:r>
      <w:r w:rsidRPr="007E165C">
        <w:rPr>
          <w:rFonts w:cs="Times New Roman"/>
          <w:i/>
          <w:iCs/>
          <w:szCs w:val="28"/>
        </w:rPr>
        <w:t>tr</w:t>
      </w:r>
      <w:r w:rsidRPr="007E165C">
        <w:rPr>
          <w:rFonts w:cs="Times New Roman"/>
          <w:i/>
          <w:iCs/>
          <w:szCs w:val="28"/>
          <w:lang w:val="vi-VN"/>
        </w:rPr>
        <w:t>a của Ban Pháp chế; ý kiến thảo luận của đại biểu Hội đồng nhân dân tỉnh tại kỳ họp.</w:t>
      </w:r>
    </w:p>
    <w:p w14:paraId="450D12FB" w14:textId="4808C8BC" w:rsidR="005D4D0A" w:rsidRPr="007E165C" w:rsidRDefault="005D4D0A" w:rsidP="00107FFB">
      <w:pPr>
        <w:spacing w:before="120" w:after="120" w:line="264" w:lineRule="auto"/>
        <w:ind w:firstLine="720"/>
        <w:jc w:val="both"/>
        <w:rPr>
          <w:rFonts w:cs="Times New Roman"/>
          <w:szCs w:val="28"/>
        </w:rPr>
      </w:pPr>
      <w:r w:rsidRPr="007E165C">
        <w:rPr>
          <w:rFonts w:cs="Times New Roman"/>
          <w:i/>
          <w:szCs w:val="28"/>
          <w:lang w:val="pt-BR"/>
        </w:rPr>
        <w:t xml:space="preserve">Hội đồng nhân dân ban hành Nghị quyết </w:t>
      </w:r>
      <w:r w:rsidRPr="007E165C">
        <w:rPr>
          <w:rFonts w:cs="Times New Roman"/>
          <w:i/>
          <w:iCs/>
          <w:szCs w:val="28"/>
        </w:rPr>
        <w:t>q</w:t>
      </w:r>
      <w:r w:rsidRPr="007E165C">
        <w:rPr>
          <w:rFonts w:cs="Times New Roman"/>
          <w:i/>
          <w:iCs/>
          <w:szCs w:val="28"/>
          <w:lang w:val="vi-VN"/>
        </w:rPr>
        <w:t>uy định về chế độ, chính sách khuyến khích</w:t>
      </w:r>
      <w:r w:rsidRPr="007E165C">
        <w:rPr>
          <w:rFonts w:cs="Times New Roman"/>
          <w:i/>
          <w:iCs/>
          <w:szCs w:val="28"/>
        </w:rPr>
        <w:t xml:space="preserve"> cán bộ,</w:t>
      </w:r>
      <w:r w:rsidRPr="007E165C">
        <w:rPr>
          <w:rFonts w:cs="Times New Roman"/>
          <w:i/>
          <w:iCs/>
          <w:szCs w:val="28"/>
          <w:lang w:val="vi-VN"/>
        </w:rPr>
        <w:t xml:space="preserve"> công chức</w:t>
      </w:r>
      <w:r w:rsidR="005A33E7" w:rsidRPr="007E165C">
        <w:rPr>
          <w:rFonts w:cs="Times New Roman"/>
          <w:i/>
          <w:iCs/>
          <w:szCs w:val="28"/>
        </w:rPr>
        <w:t>, viên chức</w:t>
      </w:r>
      <w:r w:rsidRPr="007E165C">
        <w:rPr>
          <w:rFonts w:cs="Times New Roman"/>
          <w:i/>
          <w:iCs/>
          <w:szCs w:val="28"/>
          <w:lang w:val="vi-VN"/>
        </w:rPr>
        <w:t xml:space="preserve"> không ngừng học tập, nâng cao trình độ, năng lực công tác </w:t>
      </w:r>
      <w:r w:rsidR="00D35242" w:rsidRPr="007E165C">
        <w:rPr>
          <w:rFonts w:cs="Times New Roman"/>
          <w:i/>
          <w:iCs/>
          <w:szCs w:val="28"/>
        </w:rPr>
        <w:t>của</w:t>
      </w:r>
      <w:r w:rsidRPr="007E165C">
        <w:rPr>
          <w:rFonts w:cs="Times New Roman"/>
          <w:i/>
          <w:iCs/>
          <w:szCs w:val="28"/>
          <w:lang w:val="vi-VN"/>
        </w:rPr>
        <w:t xml:space="preserve"> tỉnh Ninh Bình</w:t>
      </w:r>
      <w:r w:rsidR="008E3760" w:rsidRPr="007E165C">
        <w:rPr>
          <w:rFonts w:cs="Times New Roman"/>
          <w:i/>
          <w:iCs/>
          <w:szCs w:val="28"/>
        </w:rPr>
        <w:t>.</w:t>
      </w:r>
    </w:p>
    <w:p w14:paraId="569D6D0A" w14:textId="6579D109" w:rsidR="006214CC" w:rsidRPr="007E165C" w:rsidRDefault="006214CC" w:rsidP="00107FFB">
      <w:pPr>
        <w:spacing w:before="120" w:after="120" w:line="264" w:lineRule="auto"/>
        <w:ind w:firstLine="720"/>
        <w:jc w:val="both"/>
        <w:rPr>
          <w:rFonts w:eastAsia="Times New Roman" w:cs="Times New Roman"/>
          <w:b/>
          <w:bCs/>
          <w:spacing w:val="2"/>
          <w:szCs w:val="28"/>
        </w:rPr>
      </w:pPr>
      <w:bookmarkStart w:id="3" w:name="dieu_1_1"/>
      <w:r w:rsidRPr="007E165C">
        <w:rPr>
          <w:rFonts w:eastAsia="Times New Roman" w:cs="Times New Roman"/>
          <w:b/>
          <w:bCs/>
          <w:spacing w:val="2"/>
          <w:szCs w:val="28"/>
          <w:lang w:val="vi-VN"/>
        </w:rPr>
        <w:lastRenderedPageBreak/>
        <w:t>Điều 1. Phạm vi điều chỉnh</w:t>
      </w:r>
      <w:bookmarkEnd w:id="3"/>
      <w:r w:rsidR="00840232" w:rsidRPr="007E165C">
        <w:rPr>
          <w:rFonts w:eastAsia="Times New Roman" w:cs="Times New Roman"/>
          <w:b/>
          <w:bCs/>
          <w:spacing w:val="2"/>
          <w:szCs w:val="28"/>
        </w:rPr>
        <w:t xml:space="preserve"> và đối tượng áp dụng</w:t>
      </w:r>
    </w:p>
    <w:p w14:paraId="326760A7" w14:textId="7ED57D58" w:rsidR="00840232" w:rsidRPr="007E165C" w:rsidRDefault="005F0B7D" w:rsidP="00107FFB">
      <w:pPr>
        <w:pStyle w:val="ListParagraph"/>
        <w:spacing w:before="120" w:after="120" w:line="264" w:lineRule="auto"/>
        <w:ind w:left="0" w:firstLine="720"/>
        <w:contextualSpacing w:val="0"/>
        <w:jc w:val="both"/>
        <w:rPr>
          <w:rFonts w:eastAsia="Times New Roman" w:cs="Times New Roman"/>
          <w:bCs/>
          <w:spacing w:val="2"/>
          <w:szCs w:val="28"/>
        </w:rPr>
      </w:pPr>
      <w:r w:rsidRPr="007E165C">
        <w:rPr>
          <w:rFonts w:eastAsia="Times New Roman" w:cs="Times New Roman"/>
          <w:bCs/>
          <w:spacing w:val="2"/>
          <w:szCs w:val="28"/>
        </w:rPr>
        <w:t xml:space="preserve">1. </w:t>
      </w:r>
      <w:r w:rsidR="00840232" w:rsidRPr="007E165C">
        <w:rPr>
          <w:rFonts w:eastAsia="Times New Roman" w:cs="Times New Roman"/>
          <w:bCs/>
          <w:spacing w:val="2"/>
          <w:szCs w:val="28"/>
        </w:rPr>
        <w:t>Phạm vi điều chỉnh</w:t>
      </w:r>
    </w:p>
    <w:p w14:paraId="706D0BA5" w14:textId="32465AC2" w:rsidR="006214CC" w:rsidRPr="007E165C" w:rsidRDefault="008E3760" w:rsidP="00107FFB">
      <w:pPr>
        <w:spacing w:before="120" w:after="120" w:line="264" w:lineRule="auto"/>
        <w:ind w:firstLine="720"/>
        <w:jc w:val="both"/>
        <w:rPr>
          <w:rFonts w:eastAsia="Times New Roman" w:cs="Times New Roman"/>
          <w:bCs/>
          <w:spacing w:val="2"/>
          <w:szCs w:val="28"/>
        </w:rPr>
      </w:pPr>
      <w:r w:rsidRPr="007E165C">
        <w:rPr>
          <w:rFonts w:eastAsia="Times New Roman" w:cs="Times New Roman"/>
          <w:bCs/>
          <w:spacing w:val="2"/>
          <w:szCs w:val="28"/>
        </w:rPr>
        <w:t xml:space="preserve">Nghị quyết </w:t>
      </w:r>
      <w:r w:rsidR="006214CC" w:rsidRPr="007E165C">
        <w:rPr>
          <w:rFonts w:eastAsia="Times New Roman" w:cs="Times New Roman"/>
          <w:bCs/>
          <w:spacing w:val="2"/>
          <w:szCs w:val="28"/>
          <w:lang w:val="vi-VN"/>
        </w:rPr>
        <w:t>này quy định</w:t>
      </w:r>
      <w:r w:rsidR="002C0394" w:rsidRPr="007E165C">
        <w:rPr>
          <w:rFonts w:eastAsia="Times New Roman" w:cs="Times New Roman"/>
          <w:bCs/>
          <w:spacing w:val="2"/>
          <w:szCs w:val="28"/>
        </w:rPr>
        <w:t xml:space="preserve"> </w:t>
      </w:r>
      <w:r w:rsidR="002B7A47" w:rsidRPr="007E165C">
        <w:rPr>
          <w:rFonts w:eastAsia="Times New Roman" w:cs="Times New Roman"/>
          <w:bCs/>
          <w:spacing w:val="2"/>
          <w:szCs w:val="28"/>
        </w:rPr>
        <w:t xml:space="preserve">về chế độ, chính sách khuyến khích </w:t>
      </w:r>
      <w:r w:rsidR="00840232" w:rsidRPr="007E165C">
        <w:rPr>
          <w:rFonts w:eastAsia="Times New Roman" w:cs="Times New Roman"/>
          <w:bCs/>
          <w:spacing w:val="2"/>
          <w:szCs w:val="28"/>
        </w:rPr>
        <w:t xml:space="preserve">cán bộ, </w:t>
      </w:r>
      <w:r w:rsidR="00444A77" w:rsidRPr="007E165C">
        <w:rPr>
          <w:rFonts w:eastAsia="Times New Roman" w:cs="Times New Roman"/>
          <w:bCs/>
          <w:spacing w:val="2"/>
          <w:szCs w:val="28"/>
        </w:rPr>
        <w:t xml:space="preserve">                     </w:t>
      </w:r>
      <w:r w:rsidR="002B7A47" w:rsidRPr="007E165C">
        <w:rPr>
          <w:rFonts w:eastAsia="Times New Roman" w:cs="Times New Roman"/>
          <w:bCs/>
          <w:spacing w:val="2"/>
          <w:szCs w:val="28"/>
        </w:rPr>
        <w:t>công chức</w:t>
      </w:r>
      <w:r w:rsidR="005A2B20" w:rsidRPr="007E165C">
        <w:rPr>
          <w:rFonts w:eastAsia="Times New Roman" w:cs="Times New Roman"/>
          <w:bCs/>
          <w:spacing w:val="2"/>
          <w:szCs w:val="28"/>
        </w:rPr>
        <w:t>, viên chức</w:t>
      </w:r>
      <w:r w:rsidR="002B7A47" w:rsidRPr="007E165C">
        <w:rPr>
          <w:rFonts w:eastAsia="Times New Roman" w:cs="Times New Roman"/>
          <w:bCs/>
          <w:spacing w:val="2"/>
          <w:szCs w:val="28"/>
        </w:rPr>
        <w:t xml:space="preserve"> không ngừng học tập, nâng cao trình độ, năng lực công tác</w:t>
      </w:r>
      <w:r w:rsidR="0053075E" w:rsidRPr="007E165C">
        <w:rPr>
          <w:rFonts w:eastAsia="Times New Roman" w:cs="Times New Roman"/>
          <w:bCs/>
          <w:spacing w:val="2"/>
          <w:szCs w:val="28"/>
        </w:rPr>
        <w:t xml:space="preserve"> của</w:t>
      </w:r>
      <w:r w:rsidR="002B7A47" w:rsidRPr="007E165C">
        <w:rPr>
          <w:rFonts w:eastAsia="Times New Roman" w:cs="Times New Roman"/>
          <w:bCs/>
          <w:spacing w:val="2"/>
          <w:szCs w:val="28"/>
        </w:rPr>
        <w:t xml:space="preserve"> tỉnh Ninh Bình</w:t>
      </w:r>
      <w:r w:rsidR="006214CC" w:rsidRPr="007E165C">
        <w:rPr>
          <w:rFonts w:eastAsia="Times New Roman" w:cs="Times New Roman"/>
          <w:bCs/>
          <w:spacing w:val="2"/>
          <w:szCs w:val="28"/>
          <w:lang w:val="vi-VN"/>
        </w:rPr>
        <w:t>.</w:t>
      </w:r>
    </w:p>
    <w:p w14:paraId="70AB0273" w14:textId="6188D7D8" w:rsidR="001648FF" w:rsidRPr="007E165C" w:rsidRDefault="001648FF" w:rsidP="00107FFB">
      <w:pPr>
        <w:spacing w:before="120" w:after="120" w:line="264" w:lineRule="auto"/>
        <w:ind w:firstLine="720"/>
        <w:jc w:val="both"/>
        <w:rPr>
          <w:rFonts w:eastAsia="Times New Roman" w:cs="Times New Roman"/>
          <w:spacing w:val="2"/>
          <w:szCs w:val="28"/>
          <w:lang w:val="vi-VN"/>
        </w:rPr>
      </w:pPr>
      <w:r w:rsidRPr="007E165C">
        <w:rPr>
          <w:rFonts w:eastAsia="Times New Roman" w:cs="Times New Roman"/>
          <w:spacing w:val="2"/>
          <w:szCs w:val="28"/>
          <w:lang w:val="vi-VN"/>
        </w:rPr>
        <w:t xml:space="preserve">2. </w:t>
      </w:r>
      <w:bookmarkStart w:id="4" w:name="dieu_2_1"/>
      <w:r w:rsidRPr="007E165C">
        <w:rPr>
          <w:rFonts w:eastAsia="Times New Roman" w:cs="Times New Roman"/>
          <w:spacing w:val="2"/>
          <w:szCs w:val="28"/>
          <w:lang w:val="vi-VN"/>
        </w:rPr>
        <w:t>Đối tượng áp dụng</w:t>
      </w:r>
      <w:bookmarkEnd w:id="4"/>
    </w:p>
    <w:p w14:paraId="5D5B9342" w14:textId="7657E3EB" w:rsidR="00F70956" w:rsidRPr="007E165C" w:rsidRDefault="004721DE" w:rsidP="00107FFB">
      <w:pPr>
        <w:spacing w:before="120" w:after="120" w:line="264" w:lineRule="auto"/>
        <w:ind w:firstLine="720"/>
        <w:jc w:val="both"/>
        <w:rPr>
          <w:rFonts w:eastAsia="Times New Roman" w:cs="Times New Roman"/>
          <w:bCs/>
          <w:szCs w:val="28"/>
        </w:rPr>
      </w:pPr>
      <w:bookmarkStart w:id="5" w:name="_Hlk187995579"/>
      <w:r w:rsidRPr="007E165C">
        <w:rPr>
          <w:rFonts w:eastAsia="Times New Roman" w:cs="Times New Roman"/>
          <w:bCs/>
          <w:szCs w:val="28"/>
        </w:rPr>
        <w:t>a) Cán bộ trong cơ quan</w:t>
      </w:r>
      <w:r w:rsidR="007B0B92">
        <w:rPr>
          <w:rFonts w:eastAsia="Times New Roman" w:cs="Times New Roman"/>
          <w:bCs/>
          <w:szCs w:val="28"/>
        </w:rPr>
        <w:t xml:space="preserve"> của Đảng Cộng sản Việt Nam,</w:t>
      </w:r>
      <w:r w:rsidRPr="007E165C">
        <w:rPr>
          <w:rFonts w:eastAsia="Times New Roman" w:cs="Times New Roman"/>
          <w:bCs/>
          <w:szCs w:val="28"/>
        </w:rPr>
        <w:t xml:space="preserve"> Nhà nước;</w:t>
      </w:r>
      <w:r w:rsidR="007B0B92" w:rsidRPr="007B0B92">
        <w:rPr>
          <w:bCs/>
          <w:iCs/>
          <w:szCs w:val="28"/>
        </w:rPr>
        <w:t xml:space="preserve"> </w:t>
      </w:r>
      <w:r w:rsidR="007B0B92" w:rsidRPr="00FE667E">
        <w:rPr>
          <w:bCs/>
          <w:iCs/>
          <w:szCs w:val="28"/>
        </w:rPr>
        <w:t>Mặt trận Tổ quốc Việt Nam, tổ chức chính trị - xã hội ở cấp tỉnh và ở cấp xã;</w:t>
      </w:r>
    </w:p>
    <w:p w14:paraId="3D48B304" w14:textId="3E54C268" w:rsidR="004721DE" w:rsidRPr="007E165C" w:rsidRDefault="00F70956" w:rsidP="00107FFB">
      <w:pPr>
        <w:spacing w:before="120" w:after="120" w:line="264" w:lineRule="auto"/>
        <w:ind w:firstLine="720"/>
        <w:jc w:val="both"/>
        <w:rPr>
          <w:rFonts w:eastAsia="Times New Roman" w:cs="Times New Roman"/>
          <w:bCs/>
          <w:szCs w:val="28"/>
        </w:rPr>
      </w:pPr>
      <w:r w:rsidRPr="007E165C">
        <w:rPr>
          <w:rFonts w:eastAsia="Times New Roman" w:cs="Times New Roman"/>
          <w:bCs/>
          <w:szCs w:val="28"/>
        </w:rPr>
        <w:t>b)</w:t>
      </w:r>
      <w:r w:rsidR="004721DE" w:rsidRPr="007E165C">
        <w:rPr>
          <w:rFonts w:eastAsia="Times New Roman" w:cs="Times New Roman"/>
          <w:bCs/>
          <w:szCs w:val="28"/>
        </w:rPr>
        <w:t xml:space="preserve"> </w:t>
      </w:r>
      <w:r w:rsidRPr="007E165C">
        <w:rPr>
          <w:rFonts w:eastAsia="Times New Roman" w:cs="Times New Roman"/>
          <w:bCs/>
          <w:szCs w:val="28"/>
        </w:rPr>
        <w:t>C</w:t>
      </w:r>
      <w:r w:rsidR="004721DE" w:rsidRPr="007E165C">
        <w:rPr>
          <w:rFonts w:eastAsia="Times New Roman" w:cs="Times New Roman"/>
          <w:bCs/>
          <w:szCs w:val="28"/>
        </w:rPr>
        <w:t>ông chức</w:t>
      </w:r>
      <w:r w:rsidR="0072283B" w:rsidRPr="007E165C">
        <w:rPr>
          <w:rFonts w:eastAsia="Times New Roman" w:cs="Times New Roman"/>
          <w:bCs/>
          <w:szCs w:val="28"/>
        </w:rPr>
        <w:t xml:space="preserve"> </w:t>
      </w:r>
      <w:r w:rsidR="004721DE" w:rsidRPr="007E165C">
        <w:rPr>
          <w:rFonts w:eastAsia="Times New Roman" w:cs="Times New Roman"/>
          <w:bCs/>
          <w:szCs w:val="28"/>
        </w:rPr>
        <w:t>trong cơ quan của Đảng Cộng sản Việt Nam, Nhà nước, Mặt trận Tổ quốc Việt Nam, tổ chức chính trị - xã hội ở cấp tỉnh và ở cấp xã</w:t>
      </w:r>
      <w:r w:rsidR="002A0034" w:rsidRPr="007E165C">
        <w:rPr>
          <w:rFonts w:eastAsia="Times New Roman" w:cs="Times New Roman"/>
          <w:bCs/>
          <w:szCs w:val="28"/>
        </w:rPr>
        <w:t>;</w:t>
      </w:r>
    </w:p>
    <w:p w14:paraId="21EF6433" w14:textId="0FB0D48A" w:rsidR="0072283B" w:rsidRDefault="00F70956" w:rsidP="00107FFB">
      <w:pPr>
        <w:spacing w:before="120" w:after="120" w:line="264" w:lineRule="auto"/>
        <w:ind w:firstLine="720"/>
        <w:jc w:val="both"/>
        <w:rPr>
          <w:rFonts w:eastAsia="Times New Roman" w:cs="Times New Roman"/>
          <w:bCs/>
          <w:szCs w:val="28"/>
        </w:rPr>
      </w:pPr>
      <w:r w:rsidRPr="007E165C">
        <w:rPr>
          <w:rFonts w:eastAsia="Times New Roman" w:cs="Times New Roman"/>
          <w:bCs/>
          <w:szCs w:val="28"/>
        </w:rPr>
        <w:t>c</w:t>
      </w:r>
      <w:r w:rsidR="0072283B" w:rsidRPr="007E165C">
        <w:rPr>
          <w:rFonts w:eastAsia="Times New Roman" w:cs="Times New Roman"/>
          <w:bCs/>
          <w:szCs w:val="28"/>
        </w:rPr>
        <w:t>) Viên chức tron</w:t>
      </w:r>
      <w:r w:rsidR="006E0F44" w:rsidRPr="007E165C">
        <w:rPr>
          <w:rFonts w:eastAsia="Times New Roman" w:cs="Times New Roman"/>
          <w:bCs/>
          <w:szCs w:val="28"/>
        </w:rPr>
        <w:t>g các đơn vị sự nghiệp công lập</w:t>
      </w:r>
      <w:r w:rsidR="002C6E27" w:rsidRPr="007E165C">
        <w:rPr>
          <w:rFonts w:eastAsia="Times New Roman" w:cs="Times New Roman"/>
          <w:bCs/>
          <w:szCs w:val="28"/>
        </w:rPr>
        <w:t xml:space="preserve"> tự bảo đảm một phần chi thường xuyên và đơn vị sự nghiệp công lập do ngân sách nhà nước bảo đảm chi thường xuyên</w:t>
      </w:r>
      <w:r w:rsidR="008F6CF4" w:rsidRPr="007E165C">
        <w:rPr>
          <w:rFonts w:eastAsia="Times New Roman" w:cs="Times New Roman"/>
          <w:bCs/>
          <w:szCs w:val="28"/>
        </w:rPr>
        <w:t>.</w:t>
      </w:r>
    </w:p>
    <w:p w14:paraId="123F2FF5" w14:textId="77777777" w:rsidR="00634500" w:rsidRPr="007E165C" w:rsidRDefault="00634500" w:rsidP="00634500">
      <w:pPr>
        <w:spacing w:before="120" w:after="120" w:line="264" w:lineRule="auto"/>
        <w:ind w:firstLine="720"/>
        <w:jc w:val="both"/>
        <w:rPr>
          <w:rFonts w:eastAsia="Times New Roman" w:cs="Times New Roman"/>
          <w:b/>
          <w:spacing w:val="2"/>
          <w:szCs w:val="28"/>
        </w:rPr>
      </w:pPr>
      <w:bookmarkStart w:id="6" w:name="_Hlk212467274"/>
      <w:bookmarkStart w:id="7" w:name="_Hlk187995755"/>
      <w:bookmarkStart w:id="8" w:name="dieu_5"/>
      <w:bookmarkEnd w:id="5"/>
      <w:r w:rsidRPr="007E165C">
        <w:rPr>
          <w:rFonts w:eastAsia="Times New Roman" w:cs="Times New Roman"/>
          <w:b/>
          <w:spacing w:val="2"/>
          <w:szCs w:val="28"/>
        </w:rPr>
        <w:t>Điều 2. Nguyên tắc thực hiện</w:t>
      </w:r>
    </w:p>
    <w:p w14:paraId="485204C6" w14:textId="1C1CB6A3" w:rsidR="00634500" w:rsidRPr="007E165C" w:rsidRDefault="00634500" w:rsidP="00634500">
      <w:pPr>
        <w:spacing w:before="120" w:after="120" w:line="264" w:lineRule="auto"/>
        <w:ind w:firstLine="720"/>
        <w:jc w:val="both"/>
        <w:rPr>
          <w:rFonts w:eastAsia="Times New Roman" w:cs="Times New Roman"/>
          <w:bCs/>
          <w:spacing w:val="2"/>
          <w:szCs w:val="28"/>
        </w:rPr>
      </w:pPr>
      <w:r w:rsidRPr="007E165C">
        <w:rPr>
          <w:rFonts w:eastAsia="Times New Roman" w:cs="Times New Roman"/>
          <w:bCs/>
          <w:spacing w:val="2"/>
          <w:szCs w:val="28"/>
        </w:rPr>
        <w:t>1. Chính sách khuyến khích cán bộ, công chức, viên chức không ngừng học tập, nâng cao trình độ, năng lực công tác</w:t>
      </w:r>
      <w:r w:rsidR="008F6CF4" w:rsidRPr="007E165C">
        <w:rPr>
          <w:rFonts w:eastAsia="Times New Roman" w:cs="Times New Roman"/>
          <w:bCs/>
          <w:spacing w:val="2"/>
          <w:szCs w:val="28"/>
        </w:rPr>
        <w:t xml:space="preserve"> phải đảm bảo công khai, minh bạch</w:t>
      </w:r>
      <w:r w:rsidR="00280F28" w:rsidRPr="007E165C">
        <w:rPr>
          <w:rFonts w:eastAsia="Times New Roman" w:cs="Times New Roman"/>
          <w:bCs/>
          <w:spacing w:val="2"/>
          <w:szCs w:val="28"/>
        </w:rPr>
        <w:t>, hiệu quả</w:t>
      </w:r>
      <w:r w:rsidR="008F6CF4" w:rsidRPr="007E165C">
        <w:rPr>
          <w:rFonts w:eastAsia="Times New Roman" w:cs="Times New Roman"/>
          <w:bCs/>
          <w:spacing w:val="2"/>
          <w:szCs w:val="28"/>
        </w:rPr>
        <w:t xml:space="preserve"> và đúng đối tượng.</w:t>
      </w:r>
    </w:p>
    <w:p w14:paraId="7FF9B412" w14:textId="3D309022" w:rsidR="008F6CF4" w:rsidRPr="007E165C" w:rsidRDefault="008F6CF4" w:rsidP="00634500">
      <w:pPr>
        <w:spacing w:before="120" w:after="120" w:line="264" w:lineRule="auto"/>
        <w:ind w:firstLine="720"/>
        <w:jc w:val="both"/>
        <w:rPr>
          <w:rFonts w:eastAsia="Times New Roman" w:cs="Times New Roman"/>
          <w:bCs/>
          <w:spacing w:val="2"/>
          <w:szCs w:val="28"/>
        </w:rPr>
      </w:pPr>
      <w:r w:rsidRPr="007E165C">
        <w:rPr>
          <w:rFonts w:eastAsia="Times New Roman" w:cs="Times New Roman"/>
          <w:bCs/>
          <w:spacing w:val="2"/>
          <w:szCs w:val="28"/>
        </w:rPr>
        <w:t>2. Việc hỗ trợ cán bộ, công chức, viên chức khi được cử đi đào tạo nâng cao trình độ chuyên môn phái xuất phát từ yêu cầu, nhiệm vụ, vị trí việc làm</w:t>
      </w:r>
      <w:r w:rsidR="00280F28" w:rsidRPr="007E165C">
        <w:rPr>
          <w:rFonts w:eastAsia="Times New Roman" w:cs="Times New Roman"/>
          <w:bCs/>
          <w:spacing w:val="2"/>
          <w:szCs w:val="28"/>
        </w:rPr>
        <w:t xml:space="preserve">, nhất là nguồn nhân lực chất lượng cao </w:t>
      </w:r>
      <w:r w:rsidRPr="007E165C">
        <w:rPr>
          <w:rFonts w:eastAsia="Times New Roman" w:cs="Times New Roman"/>
          <w:bCs/>
          <w:spacing w:val="2"/>
          <w:szCs w:val="28"/>
        </w:rPr>
        <w:t>của cơ quan, đơn vị.</w:t>
      </w:r>
    </w:p>
    <w:p w14:paraId="789E8BE3" w14:textId="34B3B152" w:rsidR="008F6CF4" w:rsidRPr="007E165C" w:rsidRDefault="008F6CF4" w:rsidP="008F6CF4">
      <w:pPr>
        <w:spacing w:before="120" w:after="120" w:line="264" w:lineRule="auto"/>
        <w:ind w:firstLine="720"/>
        <w:jc w:val="both"/>
        <w:rPr>
          <w:rFonts w:eastAsia="Times New Roman" w:cs="Times New Roman"/>
          <w:bCs/>
          <w:szCs w:val="28"/>
        </w:rPr>
      </w:pPr>
      <w:r w:rsidRPr="007E165C">
        <w:rPr>
          <w:rFonts w:eastAsia="Times New Roman" w:cs="Times New Roman"/>
          <w:bCs/>
          <w:szCs w:val="28"/>
        </w:rPr>
        <w:t xml:space="preserve">3. Các trường hợp cán bộ, công chức, viên chức quy định tại khoản 2 Điều </w:t>
      </w:r>
      <w:r w:rsidR="00A730D2" w:rsidRPr="007E165C">
        <w:rPr>
          <w:rFonts w:eastAsia="Times New Roman" w:cs="Times New Roman"/>
          <w:bCs/>
          <w:szCs w:val="28"/>
        </w:rPr>
        <w:t>2</w:t>
      </w:r>
      <w:r w:rsidRPr="007E165C">
        <w:rPr>
          <w:rFonts w:eastAsia="Times New Roman" w:cs="Times New Roman"/>
          <w:bCs/>
          <w:szCs w:val="28"/>
        </w:rPr>
        <w:t>, được cử đi đào tạo, bồi dưỡng theo các Đề án/Dự án của Trung ương, của tỉnh mà các Đề án/Dự án đó có quy định riêng thì thực hiện theo các Đề án/Dự án đó.</w:t>
      </w:r>
    </w:p>
    <w:p w14:paraId="0045B644" w14:textId="2AE306BC" w:rsidR="008F6CF4" w:rsidRPr="007E165C" w:rsidRDefault="008F6CF4" w:rsidP="003D2535">
      <w:pPr>
        <w:spacing w:before="120" w:after="120" w:line="264" w:lineRule="auto"/>
        <w:ind w:firstLine="720"/>
        <w:jc w:val="both"/>
        <w:rPr>
          <w:rFonts w:eastAsia="Times New Roman" w:cs="Times New Roman"/>
          <w:bCs/>
          <w:spacing w:val="2"/>
          <w:szCs w:val="28"/>
        </w:rPr>
      </w:pPr>
      <w:r w:rsidRPr="007E165C">
        <w:rPr>
          <w:rFonts w:eastAsia="Times New Roman" w:cs="Times New Roman"/>
          <w:bCs/>
          <w:szCs w:val="28"/>
        </w:rPr>
        <w:t>4.</w:t>
      </w:r>
      <w:r w:rsidRPr="007E165C">
        <w:rPr>
          <w:rFonts w:eastAsia="Times New Roman" w:cs="Times New Roman"/>
          <w:bCs/>
          <w:szCs w:val="28"/>
          <w:lang w:val="vi-VN"/>
        </w:rPr>
        <w:t xml:space="preserve"> </w:t>
      </w:r>
      <w:r w:rsidRPr="007E165C">
        <w:rPr>
          <w:rFonts w:eastAsia="Times New Roman" w:cs="Times New Roman"/>
          <w:bCs/>
          <w:szCs w:val="28"/>
        </w:rPr>
        <w:t xml:space="preserve">Nghị quyết </w:t>
      </w:r>
      <w:r w:rsidRPr="007E165C">
        <w:rPr>
          <w:rFonts w:eastAsia="Times New Roman" w:cs="Times New Roman"/>
          <w:bCs/>
          <w:szCs w:val="28"/>
          <w:lang w:val="vi-VN"/>
        </w:rPr>
        <w:t>này không áp dụng đối với</w:t>
      </w:r>
      <w:r w:rsidRPr="007E165C">
        <w:rPr>
          <w:rFonts w:eastAsia="Times New Roman" w:cs="Times New Roman"/>
          <w:bCs/>
          <w:szCs w:val="28"/>
        </w:rPr>
        <w:t xml:space="preserve"> cán bộ, </w:t>
      </w:r>
      <w:r w:rsidRPr="007E165C">
        <w:rPr>
          <w:rFonts w:eastAsia="Times New Roman" w:cs="Times New Roman"/>
          <w:bCs/>
          <w:szCs w:val="28"/>
          <w:lang w:val="vi-VN"/>
        </w:rPr>
        <w:t>công chức</w:t>
      </w:r>
      <w:r w:rsidRPr="007E165C">
        <w:rPr>
          <w:rFonts w:eastAsia="Times New Roman" w:cs="Times New Roman"/>
          <w:bCs/>
          <w:szCs w:val="28"/>
        </w:rPr>
        <w:t>, viên chức</w:t>
      </w:r>
      <w:r w:rsidRPr="007E165C">
        <w:rPr>
          <w:rFonts w:eastAsia="Times New Roman" w:cs="Times New Roman"/>
          <w:bCs/>
          <w:szCs w:val="28"/>
          <w:lang w:val="vi-VN"/>
        </w:rPr>
        <w:t xml:space="preserve"> thuộc cơ quan của Trung ương đóng trên địa bàn tỉnh</w:t>
      </w:r>
      <w:r w:rsidRPr="007E165C">
        <w:rPr>
          <w:rFonts w:eastAsia="Times New Roman" w:cs="Times New Roman"/>
          <w:bCs/>
          <w:szCs w:val="28"/>
        </w:rPr>
        <w:t>;</w:t>
      </w:r>
      <w:r w:rsidRPr="007E165C">
        <w:rPr>
          <w:rFonts w:eastAsia="Times New Roman" w:cs="Times New Roman"/>
          <w:bCs/>
          <w:szCs w:val="28"/>
          <w:lang w:val="vi-VN"/>
        </w:rPr>
        <w:t xml:space="preserve"> </w:t>
      </w:r>
      <w:r w:rsidRPr="007E165C">
        <w:rPr>
          <w:rFonts w:eastAsia="Calibri" w:cs="Times New Roman"/>
          <w:iCs/>
          <w:szCs w:val="28"/>
        </w:rPr>
        <w:t xml:space="preserve">công chức, viên chức </w:t>
      </w:r>
      <w:r w:rsidR="007E165C" w:rsidRPr="007E165C">
        <w:rPr>
          <w:rFonts w:eastAsia="Calibri" w:cs="Times New Roman"/>
          <w:iCs/>
          <w:szCs w:val="28"/>
        </w:rPr>
        <w:t>chuyên ngành y tế</w:t>
      </w:r>
      <w:r w:rsidRPr="007E165C">
        <w:rPr>
          <w:rFonts w:eastAsia="Calibri" w:cs="Times New Roman"/>
          <w:iCs/>
          <w:szCs w:val="28"/>
        </w:rPr>
        <w:t xml:space="preserve">; </w:t>
      </w:r>
      <w:r w:rsidRPr="007E165C">
        <w:rPr>
          <w:rFonts w:eastAsia="Times New Roman" w:cs="Times New Roman"/>
          <w:bCs/>
          <w:szCs w:val="28"/>
          <w:lang w:val="vi-VN"/>
        </w:rPr>
        <w:t xml:space="preserve">các cơ quan, đơn vị không </w:t>
      </w:r>
      <w:r w:rsidRPr="007E165C">
        <w:rPr>
          <w:rFonts w:eastAsia="Times New Roman" w:cs="Times New Roman"/>
          <w:bCs/>
          <w:szCs w:val="28"/>
        </w:rPr>
        <w:t xml:space="preserve"> </w:t>
      </w:r>
      <w:r w:rsidRPr="007E165C">
        <w:rPr>
          <w:rFonts w:eastAsia="Times New Roman" w:cs="Times New Roman"/>
          <w:bCs/>
          <w:szCs w:val="28"/>
          <w:lang w:val="vi-VN"/>
        </w:rPr>
        <w:t>thụ hưởng ngân sách địa phương</w:t>
      </w:r>
      <w:r w:rsidRPr="007E165C">
        <w:rPr>
          <w:rFonts w:eastAsia="Times New Roman" w:cs="Times New Roman"/>
          <w:bCs/>
          <w:szCs w:val="28"/>
        </w:rPr>
        <w:t xml:space="preserve"> </w:t>
      </w:r>
      <w:r w:rsidRPr="007E165C">
        <w:rPr>
          <w:rFonts w:eastAsia="Times New Roman" w:cs="Times New Roman"/>
          <w:bCs/>
          <w:spacing w:val="2"/>
          <w:szCs w:val="28"/>
        </w:rPr>
        <w:t>và viên chức trong các đơn vị sự nghiệp công lập tự đảm bảo chi thường xuyên, đơn vị sự nghiệp công lập tự đảm bảo chi thường xuyên và chi đầu tư.</w:t>
      </w:r>
    </w:p>
    <w:p w14:paraId="751DB8B9" w14:textId="1529C49F" w:rsidR="002B607C" w:rsidRPr="007E165C" w:rsidRDefault="00ED3B2B" w:rsidP="00107FFB">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64" w:lineRule="auto"/>
        <w:ind w:firstLine="720"/>
        <w:jc w:val="both"/>
        <w:rPr>
          <w:rFonts w:eastAsia="Calibri" w:cs="Times New Roman"/>
          <w:b/>
          <w:bCs/>
          <w:iCs/>
          <w:szCs w:val="28"/>
        </w:rPr>
      </w:pPr>
      <w:r w:rsidRPr="007E165C">
        <w:rPr>
          <w:rFonts w:eastAsia="Calibri" w:cs="Times New Roman"/>
          <w:b/>
          <w:bCs/>
          <w:iCs/>
          <w:szCs w:val="28"/>
          <w:lang w:val="vi-VN"/>
        </w:rPr>
        <w:t xml:space="preserve">Điều </w:t>
      </w:r>
      <w:r w:rsidR="003D2535" w:rsidRPr="007E165C">
        <w:rPr>
          <w:rFonts w:eastAsia="Calibri" w:cs="Times New Roman"/>
          <w:b/>
          <w:bCs/>
          <w:iCs/>
          <w:szCs w:val="28"/>
        </w:rPr>
        <w:t>3</w:t>
      </w:r>
      <w:r w:rsidRPr="007E165C">
        <w:rPr>
          <w:rFonts w:eastAsia="Calibri" w:cs="Times New Roman"/>
          <w:b/>
          <w:bCs/>
          <w:iCs/>
          <w:szCs w:val="28"/>
          <w:lang w:val="vi-VN"/>
        </w:rPr>
        <w:t xml:space="preserve">. </w:t>
      </w:r>
      <w:r w:rsidR="002B607C" w:rsidRPr="007E165C">
        <w:rPr>
          <w:rFonts w:eastAsia="Calibri" w:cs="Times New Roman"/>
          <w:b/>
          <w:bCs/>
          <w:iCs/>
          <w:szCs w:val="28"/>
        </w:rPr>
        <w:t>Chính sách khuyến khích</w:t>
      </w:r>
      <w:r w:rsidRPr="007E165C">
        <w:rPr>
          <w:rFonts w:eastAsia="Calibri" w:cs="Times New Roman"/>
          <w:b/>
          <w:bCs/>
          <w:iCs/>
          <w:szCs w:val="28"/>
          <w:lang w:val="vi-VN"/>
        </w:rPr>
        <w:t xml:space="preserve"> </w:t>
      </w:r>
      <w:r w:rsidR="00840232" w:rsidRPr="007E165C">
        <w:rPr>
          <w:rFonts w:eastAsia="Calibri" w:cs="Times New Roman"/>
          <w:b/>
          <w:bCs/>
          <w:iCs/>
          <w:szCs w:val="28"/>
        </w:rPr>
        <w:t xml:space="preserve">cán bộ, </w:t>
      </w:r>
      <w:r w:rsidRPr="007E165C">
        <w:rPr>
          <w:rFonts w:eastAsia="Calibri" w:cs="Times New Roman"/>
          <w:b/>
          <w:bCs/>
          <w:iCs/>
          <w:szCs w:val="28"/>
          <w:lang w:val="vi-VN"/>
        </w:rPr>
        <w:t>công chức</w:t>
      </w:r>
      <w:r w:rsidR="005A2B20" w:rsidRPr="007E165C">
        <w:rPr>
          <w:rFonts w:eastAsia="Calibri" w:cs="Times New Roman"/>
          <w:b/>
          <w:bCs/>
          <w:iCs/>
          <w:szCs w:val="28"/>
        </w:rPr>
        <w:t>, viên chức</w:t>
      </w:r>
      <w:r w:rsidR="005054B3" w:rsidRPr="007E165C">
        <w:rPr>
          <w:rFonts w:eastAsia="Calibri" w:cs="Times New Roman"/>
          <w:b/>
          <w:bCs/>
          <w:iCs/>
          <w:szCs w:val="28"/>
        </w:rPr>
        <w:t xml:space="preserve"> đi đào tạo sau đại học</w:t>
      </w:r>
    </w:p>
    <w:p w14:paraId="2C6892ED" w14:textId="710E2398" w:rsidR="00ED3B2B" w:rsidRPr="007E165C" w:rsidRDefault="002B607C" w:rsidP="00107FFB">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64" w:lineRule="auto"/>
        <w:ind w:firstLine="720"/>
        <w:jc w:val="both"/>
        <w:rPr>
          <w:rFonts w:eastAsia="Calibri" w:cs="Times New Roman"/>
          <w:iCs/>
          <w:strike/>
          <w:szCs w:val="28"/>
          <w:lang w:val="vi-VN"/>
        </w:rPr>
      </w:pPr>
      <w:r w:rsidRPr="007E165C">
        <w:rPr>
          <w:rFonts w:eastAsia="Calibri" w:cs="Times New Roman"/>
          <w:iCs/>
          <w:szCs w:val="28"/>
        </w:rPr>
        <w:t>C</w:t>
      </w:r>
      <w:r w:rsidR="00840232" w:rsidRPr="007E165C">
        <w:rPr>
          <w:rFonts w:eastAsia="Calibri" w:cs="Times New Roman"/>
          <w:iCs/>
          <w:szCs w:val="28"/>
        </w:rPr>
        <w:t>án bộ, c</w:t>
      </w:r>
      <w:r w:rsidRPr="007E165C">
        <w:rPr>
          <w:rFonts w:eastAsia="Calibri" w:cs="Times New Roman"/>
          <w:iCs/>
          <w:szCs w:val="28"/>
        </w:rPr>
        <w:t>ông chức</w:t>
      </w:r>
      <w:r w:rsidR="005A2B20" w:rsidRPr="007E165C">
        <w:rPr>
          <w:rFonts w:eastAsia="Calibri" w:cs="Times New Roman"/>
          <w:iCs/>
          <w:szCs w:val="28"/>
        </w:rPr>
        <w:t>, viên chức</w:t>
      </w:r>
      <w:r w:rsidRPr="007E165C">
        <w:rPr>
          <w:rFonts w:eastAsia="Calibri" w:cs="Times New Roman"/>
          <w:iCs/>
          <w:szCs w:val="28"/>
        </w:rPr>
        <w:t xml:space="preserve"> được cấp có thẩm quyền cử đi đào tạo Thạc sỹ</w:t>
      </w:r>
      <w:r w:rsidR="007C6D8D" w:rsidRPr="007E165C">
        <w:rPr>
          <w:rFonts w:eastAsia="Calibri" w:cs="Times New Roman"/>
          <w:iCs/>
          <w:szCs w:val="28"/>
        </w:rPr>
        <w:t>,</w:t>
      </w:r>
      <w:r w:rsidRPr="007E165C">
        <w:rPr>
          <w:rFonts w:eastAsia="Calibri" w:cs="Times New Roman"/>
          <w:iCs/>
          <w:szCs w:val="28"/>
        </w:rPr>
        <w:t xml:space="preserve"> Tiến sỹ</w:t>
      </w:r>
      <w:r w:rsidR="007E165C" w:rsidRPr="007E165C">
        <w:rPr>
          <w:rFonts w:eastAsia="Calibri" w:cs="Times New Roman"/>
          <w:iCs/>
          <w:szCs w:val="28"/>
        </w:rPr>
        <w:t>,</w:t>
      </w:r>
      <w:r w:rsidR="00FF4CEE" w:rsidRPr="007E165C">
        <w:rPr>
          <w:rFonts w:eastAsia="Calibri" w:cs="Times New Roman"/>
          <w:iCs/>
          <w:szCs w:val="28"/>
        </w:rPr>
        <w:t xml:space="preserve"> </w:t>
      </w:r>
      <w:r w:rsidR="00FF4CEE" w:rsidRPr="007E165C">
        <w:rPr>
          <w:rFonts w:eastAsia="Calibri" w:cs="Times New Roman"/>
          <w:kern w:val="2"/>
          <w:szCs w:val="28"/>
          <w:lang w:val="vi-VN"/>
          <w14:ligatures w14:val="standardContextual"/>
        </w:rPr>
        <w:t xml:space="preserve">sau khi </w:t>
      </w:r>
      <w:r w:rsidR="00FF4CEE" w:rsidRPr="007E165C">
        <w:rPr>
          <w:rFonts w:eastAsia="Calibri" w:cs="Times New Roman"/>
          <w:kern w:val="2"/>
          <w:szCs w:val="28"/>
          <w14:ligatures w14:val="standardContextual"/>
        </w:rPr>
        <w:t xml:space="preserve">được cấp bằng </w:t>
      </w:r>
      <w:r w:rsidR="00FF4CEE" w:rsidRPr="007E165C">
        <w:rPr>
          <w:rFonts w:eastAsia="Calibri" w:cs="Times New Roman"/>
          <w:kern w:val="2"/>
          <w:szCs w:val="28"/>
          <w:lang w:val="vi-VN"/>
          <w14:ligatures w14:val="standardContextual"/>
        </w:rPr>
        <w:t xml:space="preserve">tốt nghiệp </w:t>
      </w:r>
      <w:r w:rsidR="00FF4CEE" w:rsidRPr="007E165C">
        <w:rPr>
          <w:rFonts w:eastAsia="Calibri" w:cs="Times New Roman"/>
          <w:kern w:val="2"/>
          <w:szCs w:val="28"/>
          <w14:ligatures w14:val="standardContextual"/>
        </w:rPr>
        <w:t xml:space="preserve">thì </w:t>
      </w:r>
      <w:r w:rsidR="00FF4CEE" w:rsidRPr="007E165C">
        <w:rPr>
          <w:rFonts w:eastAsia="Calibri" w:cs="Times New Roman"/>
          <w:kern w:val="2"/>
          <w:szCs w:val="28"/>
          <w:lang w:val="vi-VN"/>
          <w14:ligatures w14:val="standardContextual"/>
        </w:rPr>
        <w:t xml:space="preserve">được </w:t>
      </w:r>
      <w:r w:rsidR="00FF4CEE" w:rsidRPr="007E165C">
        <w:rPr>
          <w:rFonts w:eastAsia="Calibri" w:cs="Times New Roman"/>
          <w:kern w:val="2"/>
          <w:szCs w:val="28"/>
          <w14:ligatures w14:val="standardContextual"/>
        </w:rPr>
        <w:t xml:space="preserve">hưởng mức </w:t>
      </w:r>
      <w:r w:rsidR="00FF4CEE" w:rsidRPr="007E165C">
        <w:rPr>
          <w:rFonts w:eastAsia="Calibri" w:cs="Times New Roman"/>
          <w:kern w:val="2"/>
          <w:szCs w:val="28"/>
          <w:lang w:val="vi-VN"/>
          <w14:ligatures w14:val="standardContextual"/>
        </w:rPr>
        <w:t>hỗ trợ như sau:</w:t>
      </w:r>
      <w:r w:rsidR="00FF4CEE" w:rsidRPr="007E165C">
        <w:rPr>
          <w:rFonts w:eastAsia="Calibri" w:cs="Times New Roman"/>
          <w:iCs/>
          <w:szCs w:val="28"/>
        </w:rPr>
        <w:t xml:space="preserve"> </w:t>
      </w:r>
    </w:p>
    <w:p w14:paraId="42D94ADD" w14:textId="648E161A" w:rsidR="00ED3B2B" w:rsidRPr="007E165C" w:rsidRDefault="00ED3B2B" w:rsidP="00107FFB">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64" w:lineRule="auto"/>
        <w:ind w:firstLine="720"/>
        <w:jc w:val="both"/>
        <w:rPr>
          <w:rFonts w:eastAsia="Calibri" w:cs="Times New Roman"/>
          <w:iCs/>
          <w:szCs w:val="28"/>
        </w:rPr>
      </w:pPr>
      <w:r w:rsidRPr="007E165C">
        <w:rPr>
          <w:rFonts w:eastAsia="Calibri" w:cs="Times New Roman"/>
          <w:iCs/>
          <w:szCs w:val="28"/>
          <w:lang w:val="vi-VN"/>
        </w:rPr>
        <w:t xml:space="preserve">1. </w:t>
      </w:r>
      <w:r w:rsidR="000C128D" w:rsidRPr="007E165C">
        <w:rPr>
          <w:rFonts w:eastAsia="Calibri" w:cs="Times New Roman"/>
          <w:iCs/>
          <w:szCs w:val="28"/>
        </w:rPr>
        <w:t>Chính sách</w:t>
      </w:r>
      <w:r w:rsidRPr="007E165C">
        <w:rPr>
          <w:rFonts w:eastAsia="Calibri" w:cs="Times New Roman"/>
          <w:iCs/>
          <w:szCs w:val="28"/>
          <w:lang w:val="vi-VN"/>
        </w:rPr>
        <w:t xml:space="preserve"> </w:t>
      </w:r>
      <w:r w:rsidR="00A63336" w:rsidRPr="007E165C">
        <w:rPr>
          <w:rFonts w:eastAsia="Calibri" w:cs="Times New Roman"/>
          <w:iCs/>
          <w:szCs w:val="28"/>
        </w:rPr>
        <w:t>khuyến khích</w:t>
      </w:r>
      <w:r w:rsidRPr="007E165C">
        <w:rPr>
          <w:rFonts w:eastAsia="Calibri" w:cs="Times New Roman"/>
          <w:iCs/>
          <w:szCs w:val="28"/>
          <w:lang w:val="vi-VN"/>
        </w:rPr>
        <w:t xml:space="preserve"> </w:t>
      </w:r>
      <w:r w:rsidR="000C128D" w:rsidRPr="007E165C">
        <w:rPr>
          <w:rFonts w:eastAsia="Calibri" w:cs="Times New Roman"/>
          <w:iCs/>
          <w:szCs w:val="28"/>
        </w:rPr>
        <w:t xml:space="preserve">cán bộ, </w:t>
      </w:r>
      <w:r w:rsidRPr="007E165C">
        <w:rPr>
          <w:rFonts w:eastAsia="Calibri" w:cs="Times New Roman"/>
          <w:iCs/>
          <w:szCs w:val="28"/>
          <w:lang w:val="vi-VN"/>
        </w:rPr>
        <w:t>công chức</w:t>
      </w:r>
      <w:r w:rsidR="005A2B20" w:rsidRPr="007E165C">
        <w:rPr>
          <w:rFonts w:eastAsia="Calibri" w:cs="Times New Roman"/>
          <w:iCs/>
          <w:szCs w:val="28"/>
        </w:rPr>
        <w:t>, viên chức</w:t>
      </w:r>
      <w:r w:rsidR="00F87CD7" w:rsidRPr="007E165C">
        <w:rPr>
          <w:rFonts w:eastAsia="Calibri" w:cs="Times New Roman"/>
          <w:iCs/>
          <w:szCs w:val="28"/>
        </w:rPr>
        <w:t xml:space="preserve"> </w:t>
      </w:r>
      <w:r w:rsidR="00A63336" w:rsidRPr="007E165C">
        <w:rPr>
          <w:rFonts w:eastAsia="Calibri" w:cs="Times New Roman"/>
          <w:iCs/>
          <w:szCs w:val="28"/>
        </w:rPr>
        <w:t xml:space="preserve">đi đào tạo </w:t>
      </w:r>
      <w:r w:rsidRPr="007E165C">
        <w:rPr>
          <w:rFonts w:eastAsia="Calibri" w:cs="Times New Roman"/>
          <w:iCs/>
          <w:szCs w:val="28"/>
          <w:lang w:val="vi-VN"/>
        </w:rPr>
        <w:t>trong nước</w:t>
      </w:r>
    </w:p>
    <w:p w14:paraId="6D9ADABB" w14:textId="3A2EE990" w:rsidR="00ED3B2B" w:rsidRPr="007E165C" w:rsidRDefault="00093239" w:rsidP="00107FFB">
      <w:pPr>
        <w:spacing w:before="120" w:after="120" w:line="264" w:lineRule="auto"/>
        <w:ind w:firstLine="720"/>
        <w:jc w:val="both"/>
        <w:rPr>
          <w:rFonts w:eastAsia="Calibri" w:cs="Times New Roman"/>
          <w:kern w:val="2"/>
          <w:szCs w:val="28"/>
          <w14:ligatures w14:val="standardContextual"/>
        </w:rPr>
      </w:pPr>
      <w:bookmarkStart w:id="9" w:name="_Hlk212302288"/>
      <w:r w:rsidRPr="007E165C">
        <w:rPr>
          <w:rFonts w:eastAsia="Calibri" w:cs="Times New Roman"/>
          <w:kern w:val="2"/>
          <w:szCs w:val="28"/>
          <w14:ligatures w14:val="standardContextual"/>
        </w:rPr>
        <w:t>a)</w:t>
      </w:r>
      <w:r w:rsidR="00ED3B2B" w:rsidRPr="007E165C">
        <w:rPr>
          <w:rFonts w:eastAsia="Calibri" w:cs="Times New Roman"/>
          <w:kern w:val="2"/>
          <w:szCs w:val="28"/>
          <w14:ligatures w14:val="standardContextual"/>
        </w:rPr>
        <w:t xml:space="preserve"> Thạc sỹ: </w:t>
      </w:r>
      <w:r w:rsidR="00956606" w:rsidRPr="007E165C">
        <w:rPr>
          <w:rFonts w:eastAsia="Calibri" w:cs="Times New Roman"/>
          <w:kern w:val="2"/>
          <w:szCs w:val="28"/>
          <w14:ligatures w14:val="standardContextual"/>
        </w:rPr>
        <w:t>3</w:t>
      </w:r>
      <w:r w:rsidR="000A4240" w:rsidRPr="007E165C">
        <w:rPr>
          <w:rFonts w:eastAsia="Calibri" w:cs="Times New Roman"/>
          <w:kern w:val="2"/>
          <w:szCs w:val="28"/>
          <w14:ligatures w14:val="standardContextual"/>
        </w:rPr>
        <w:t>0</w:t>
      </w:r>
      <w:r w:rsidR="00ED3B2B" w:rsidRPr="007E165C">
        <w:rPr>
          <w:rFonts w:eastAsia="Calibri" w:cs="Times New Roman"/>
          <w:kern w:val="2"/>
          <w:szCs w:val="28"/>
          <w14:ligatures w14:val="standardContextual"/>
        </w:rPr>
        <w:t xml:space="preserve">.000.000 </w:t>
      </w:r>
      <w:r w:rsidR="00B7574A" w:rsidRPr="007E165C">
        <w:rPr>
          <w:rFonts w:eastAsia="Calibri" w:cs="Times New Roman"/>
          <w:kern w:val="2"/>
          <w:szCs w:val="28"/>
          <w14:ligatures w14:val="standardContextual"/>
        </w:rPr>
        <w:t xml:space="preserve">đồng. </w:t>
      </w:r>
    </w:p>
    <w:p w14:paraId="68C6349D" w14:textId="3C40DFA4" w:rsidR="00ED3B2B" w:rsidRPr="007E165C" w:rsidRDefault="00093239" w:rsidP="00107FFB">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64" w:lineRule="auto"/>
        <w:ind w:firstLine="720"/>
        <w:jc w:val="both"/>
        <w:rPr>
          <w:rFonts w:eastAsia="Calibri" w:cs="Times New Roman"/>
          <w:kern w:val="2"/>
          <w:szCs w:val="28"/>
          <w14:ligatures w14:val="standardContextual"/>
        </w:rPr>
      </w:pPr>
      <w:r w:rsidRPr="007E165C">
        <w:rPr>
          <w:rFonts w:eastAsia="Calibri" w:cs="Times New Roman"/>
          <w:kern w:val="2"/>
          <w:szCs w:val="28"/>
          <w14:ligatures w14:val="standardContextual"/>
        </w:rPr>
        <w:lastRenderedPageBreak/>
        <w:t>b)</w:t>
      </w:r>
      <w:r w:rsidR="00ED3B2B" w:rsidRPr="007E165C">
        <w:rPr>
          <w:rFonts w:eastAsia="Calibri" w:cs="Times New Roman"/>
          <w:kern w:val="2"/>
          <w:szCs w:val="28"/>
          <w14:ligatures w14:val="standardContextual"/>
        </w:rPr>
        <w:t xml:space="preserve"> Tiến sỹ: </w:t>
      </w:r>
      <w:r w:rsidR="00BE254E" w:rsidRPr="007E165C">
        <w:rPr>
          <w:rFonts w:eastAsia="Calibri" w:cs="Times New Roman"/>
          <w:kern w:val="2"/>
          <w:szCs w:val="28"/>
          <w14:ligatures w14:val="standardContextual"/>
        </w:rPr>
        <w:t>1</w:t>
      </w:r>
      <w:r w:rsidR="00956606" w:rsidRPr="007E165C">
        <w:rPr>
          <w:rFonts w:eastAsia="Calibri" w:cs="Times New Roman"/>
          <w:kern w:val="2"/>
          <w:szCs w:val="28"/>
          <w14:ligatures w14:val="standardContextual"/>
        </w:rPr>
        <w:t>0</w:t>
      </w:r>
      <w:r w:rsidR="009B6DA3" w:rsidRPr="007E165C">
        <w:rPr>
          <w:rFonts w:eastAsia="Calibri" w:cs="Times New Roman"/>
          <w:kern w:val="2"/>
          <w:szCs w:val="28"/>
          <w14:ligatures w14:val="standardContextual"/>
        </w:rPr>
        <w:t>0</w:t>
      </w:r>
      <w:r w:rsidR="00ED3B2B" w:rsidRPr="007E165C">
        <w:rPr>
          <w:rFonts w:eastAsia="Calibri" w:cs="Times New Roman"/>
          <w:kern w:val="2"/>
          <w:szCs w:val="28"/>
          <w14:ligatures w14:val="standardContextual"/>
        </w:rPr>
        <w:t>.000.000</w:t>
      </w:r>
      <w:r w:rsidR="00B7574A" w:rsidRPr="007E165C">
        <w:rPr>
          <w:rFonts w:eastAsia="Calibri" w:cs="Times New Roman"/>
          <w:kern w:val="2"/>
          <w:szCs w:val="28"/>
          <w14:ligatures w14:val="standardContextual"/>
        </w:rPr>
        <w:t xml:space="preserve"> đồng. </w:t>
      </w:r>
    </w:p>
    <w:p w14:paraId="16DD4E78" w14:textId="544E68F2" w:rsidR="00ED3B2B" w:rsidRPr="007E165C" w:rsidRDefault="00ED3B2B" w:rsidP="00107FFB">
      <w:pPr>
        <w:spacing w:before="120" w:after="120" w:line="264" w:lineRule="auto"/>
        <w:ind w:firstLine="720"/>
        <w:jc w:val="both"/>
        <w:rPr>
          <w:rFonts w:eastAsia="Calibri" w:cs="Times New Roman"/>
          <w:kern w:val="2"/>
          <w:szCs w:val="28"/>
          <w:lang w:val="en-GB"/>
          <w14:ligatures w14:val="standardContextual"/>
        </w:rPr>
      </w:pPr>
      <w:r w:rsidRPr="007E165C">
        <w:rPr>
          <w:rFonts w:eastAsia="Calibri" w:cs="Times New Roman"/>
          <w:kern w:val="2"/>
          <w:szCs w:val="28"/>
          <w:lang w:val="vi-VN"/>
          <w14:ligatures w14:val="standardContextual"/>
        </w:rPr>
        <w:t xml:space="preserve">2. </w:t>
      </w:r>
      <w:r w:rsidR="000C128D" w:rsidRPr="007E165C">
        <w:rPr>
          <w:rFonts w:eastAsia="Calibri" w:cs="Times New Roman"/>
          <w:kern w:val="2"/>
          <w:szCs w:val="28"/>
          <w14:ligatures w14:val="standardContextual"/>
        </w:rPr>
        <w:t>Chính sách</w:t>
      </w:r>
      <w:r w:rsidRPr="007E165C">
        <w:rPr>
          <w:rFonts w:eastAsia="Calibri" w:cs="Times New Roman"/>
          <w:kern w:val="2"/>
          <w:szCs w:val="28"/>
          <w:lang w:val="vi-VN"/>
          <w14:ligatures w14:val="standardContextual"/>
        </w:rPr>
        <w:t xml:space="preserve"> </w:t>
      </w:r>
      <w:r w:rsidR="00A63336" w:rsidRPr="007E165C">
        <w:rPr>
          <w:rFonts w:eastAsia="Calibri" w:cs="Times New Roman"/>
          <w:kern w:val="2"/>
          <w:szCs w:val="28"/>
          <w14:ligatures w14:val="standardContextual"/>
        </w:rPr>
        <w:t xml:space="preserve">khuyến khích </w:t>
      </w:r>
      <w:r w:rsidR="000C128D" w:rsidRPr="007E165C">
        <w:rPr>
          <w:rFonts w:eastAsia="Calibri" w:cs="Times New Roman"/>
          <w:kern w:val="2"/>
          <w:szCs w:val="28"/>
          <w14:ligatures w14:val="standardContextual"/>
        </w:rPr>
        <w:t xml:space="preserve">cán bộ, </w:t>
      </w:r>
      <w:r w:rsidR="00A63336" w:rsidRPr="007E165C">
        <w:rPr>
          <w:rFonts w:eastAsia="Calibri" w:cs="Times New Roman"/>
          <w:kern w:val="2"/>
          <w:szCs w:val="28"/>
          <w14:ligatures w14:val="standardContextual"/>
        </w:rPr>
        <w:t>công chức</w:t>
      </w:r>
      <w:r w:rsidR="002B3558" w:rsidRPr="007E165C">
        <w:rPr>
          <w:rFonts w:eastAsia="Calibri" w:cs="Times New Roman"/>
          <w:kern w:val="2"/>
          <w:szCs w:val="28"/>
          <w14:ligatures w14:val="standardContextual"/>
        </w:rPr>
        <w:t>, viên chức</w:t>
      </w:r>
      <w:r w:rsidR="00A63336" w:rsidRPr="007E165C">
        <w:rPr>
          <w:rFonts w:eastAsia="Calibri" w:cs="Times New Roman"/>
          <w:kern w:val="2"/>
          <w:szCs w:val="28"/>
          <w14:ligatures w14:val="standardContextual"/>
        </w:rPr>
        <w:t xml:space="preserve"> đi</w:t>
      </w:r>
      <w:r w:rsidRPr="007E165C">
        <w:rPr>
          <w:rFonts w:eastAsia="Calibri" w:cs="Times New Roman"/>
          <w:kern w:val="2"/>
          <w:szCs w:val="28"/>
          <w:lang w:val="vi-VN"/>
          <w14:ligatures w14:val="standardContextual"/>
        </w:rPr>
        <w:t xml:space="preserve"> đào tạo ở nước ngoài</w:t>
      </w:r>
    </w:p>
    <w:p w14:paraId="0BBDF2C2" w14:textId="18BDBE55" w:rsidR="00ED3B2B" w:rsidRPr="007E165C" w:rsidRDefault="00093239" w:rsidP="00107FFB">
      <w:pPr>
        <w:spacing w:before="120" w:after="120" w:line="264" w:lineRule="auto"/>
        <w:ind w:firstLine="720"/>
        <w:jc w:val="both"/>
        <w:rPr>
          <w:rFonts w:eastAsia="Calibri" w:cs="Times New Roman"/>
          <w:kern w:val="2"/>
          <w:szCs w:val="28"/>
          <w:lang w:val="vi-VN"/>
          <w14:ligatures w14:val="standardContextual"/>
        </w:rPr>
      </w:pPr>
      <w:r w:rsidRPr="007E165C">
        <w:rPr>
          <w:rFonts w:eastAsia="Calibri" w:cs="Times New Roman"/>
          <w:kern w:val="2"/>
          <w:szCs w:val="28"/>
          <w14:ligatures w14:val="standardContextual"/>
        </w:rPr>
        <w:t>a)</w:t>
      </w:r>
      <w:r w:rsidR="00ED3B2B" w:rsidRPr="007E165C">
        <w:rPr>
          <w:rFonts w:eastAsia="Calibri" w:cs="Times New Roman"/>
          <w:kern w:val="2"/>
          <w:szCs w:val="28"/>
          <w14:ligatures w14:val="standardContextual"/>
        </w:rPr>
        <w:t xml:space="preserve"> Thạc sỹ: </w:t>
      </w:r>
      <w:r w:rsidR="00956606" w:rsidRPr="007E165C">
        <w:rPr>
          <w:rFonts w:eastAsia="Calibri" w:cs="Times New Roman"/>
          <w:kern w:val="2"/>
          <w:szCs w:val="28"/>
          <w14:ligatures w14:val="standardContextual"/>
        </w:rPr>
        <w:t>6</w:t>
      </w:r>
      <w:r w:rsidR="006E21DD" w:rsidRPr="007E165C">
        <w:rPr>
          <w:rFonts w:eastAsia="Calibri" w:cs="Times New Roman"/>
          <w:kern w:val="2"/>
          <w:szCs w:val="28"/>
          <w14:ligatures w14:val="standardContextual"/>
        </w:rPr>
        <w:t>0</w:t>
      </w:r>
      <w:r w:rsidR="00ED3B2B" w:rsidRPr="007E165C">
        <w:rPr>
          <w:rFonts w:eastAsia="Calibri" w:cs="Times New Roman"/>
          <w:kern w:val="2"/>
          <w:szCs w:val="28"/>
          <w14:ligatures w14:val="standardContextual"/>
        </w:rPr>
        <w:t>.000.000</w:t>
      </w:r>
      <w:r w:rsidR="00B7574A" w:rsidRPr="007E165C">
        <w:rPr>
          <w:rFonts w:eastAsia="Calibri" w:cs="Times New Roman"/>
          <w:kern w:val="2"/>
          <w:szCs w:val="28"/>
          <w14:ligatures w14:val="standardContextual"/>
        </w:rPr>
        <w:t xml:space="preserve"> đồng. </w:t>
      </w:r>
    </w:p>
    <w:p w14:paraId="0969A4B8" w14:textId="00A816AC" w:rsidR="00CF0F98" w:rsidRPr="007E165C" w:rsidRDefault="00093239" w:rsidP="00107FFB">
      <w:pPr>
        <w:spacing w:before="120" w:after="120" w:line="264" w:lineRule="auto"/>
        <w:ind w:firstLine="720"/>
        <w:jc w:val="both"/>
        <w:rPr>
          <w:rFonts w:eastAsia="Calibri" w:cs="Times New Roman"/>
          <w:kern w:val="2"/>
          <w:szCs w:val="28"/>
          <w14:ligatures w14:val="standardContextual"/>
        </w:rPr>
      </w:pPr>
      <w:r w:rsidRPr="007E165C">
        <w:rPr>
          <w:rFonts w:eastAsia="Calibri" w:cs="Times New Roman"/>
          <w:kern w:val="2"/>
          <w:szCs w:val="28"/>
          <w14:ligatures w14:val="standardContextual"/>
        </w:rPr>
        <w:t>b)</w:t>
      </w:r>
      <w:r w:rsidR="00ED3B2B" w:rsidRPr="007E165C">
        <w:rPr>
          <w:rFonts w:eastAsia="Calibri" w:cs="Times New Roman"/>
          <w:kern w:val="2"/>
          <w:szCs w:val="28"/>
          <w14:ligatures w14:val="standardContextual"/>
        </w:rPr>
        <w:t xml:space="preserve"> Tiến sỹ: </w:t>
      </w:r>
      <w:r w:rsidR="00956606" w:rsidRPr="007E165C">
        <w:rPr>
          <w:rFonts w:eastAsia="Calibri" w:cs="Times New Roman"/>
          <w:kern w:val="2"/>
          <w:szCs w:val="28"/>
          <w14:ligatures w14:val="standardContextual"/>
        </w:rPr>
        <w:t>2</w:t>
      </w:r>
      <w:r w:rsidR="009B6DA3" w:rsidRPr="007E165C">
        <w:rPr>
          <w:rFonts w:eastAsia="Calibri" w:cs="Times New Roman"/>
          <w:kern w:val="2"/>
          <w:szCs w:val="28"/>
          <w14:ligatures w14:val="standardContextual"/>
        </w:rPr>
        <w:t>0</w:t>
      </w:r>
      <w:r w:rsidR="006E21DD" w:rsidRPr="007E165C">
        <w:rPr>
          <w:rFonts w:eastAsia="Calibri" w:cs="Times New Roman"/>
          <w:kern w:val="2"/>
          <w:szCs w:val="28"/>
          <w14:ligatures w14:val="standardContextual"/>
        </w:rPr>
        <w:t>0</w:t>
      </w:r>
      <w:r w:rsidR="00ED3B2B" w:rsidRPr="007E165C">
        <w:rPr>
          <w:rFonts w:eastAsia="Calibri" w:cs="Times New Roman"/>
          <w:kern w:val="2"/>
          <w:szCs w:val="28"/>
          <w14:ligatures w14:val="standardContextual"/>
        </w:rPr>
        <w:t xml:space="preserve">.000.000 </w:t>
      </w:r>
      <w:r w:rsidR="00B7574A" w:rsidRPr="007E165C">
        <w:rPr>
          <w:rFonts w:eastAsia="Calibri" w:cs="Times New Roman"/>
          <w:kern w:val="2"/>
          <w:szCs w:val="28"/>
          <w14:ligatures w14:val="standardContextual"/>
        </w:rPr>
        <w:t>đồng.</w:t>
      </w:r>
    </w:p>
    <w:p w14:paraId="19558560" w14:textId="1E89969D" w:rsidR="00D4421F" w:rsidRPr="007E165C" w:rsidRDefault="00CF0F98" w:rsidP="00107FFB">
      <w:pPr>
        <w:spacing w:before="120" w:after="120" w:line="264" w:lineRule="auto"/>
        <w:ind w:firstLine="720"/>
        <w:jc w:val="both"/>
        <w:rPr>
          <w:rFonts w:eastAsia="Times New Roman" w:cs="Times New Roman"/>
          <w:szCs w:val="28"/>
          <w:lang w:val="en-GB"/>
        </w:rPr>
      </w:pPr>
      <w:r w:rsidRPr="007E165C">
        <w:rPr>
          <w:rFonts w:eastAsia="Calibri" w:cs="Times New Roman"/>
          <w:kern w:val="2"/>
          <w:szCs w:val="28"/>
          <w14:ligatures w14:val="standardContextual"/>
        </w:rPr>
        <w:t xml:space="preserve">3. </w:t>
      </w:r>
      <w:bookmarkStart w:id="10" w:name="_Hlk213686555"/>
      <w:r w:rsidR="000F0173" w:rsidRPr="007E165C">
        <w:rPr>
          <w:rFonts w:eastAsia="Times New Roman" w:cs="Times New Roman"/>
          <w:bCs/>
          <w:szCs w:val="28"/>
          <w:lang w:val="en-GB"/>
        </w:rPr>
        <w:t>Đối với</w:t>
      </w:r>
      <w:r w:rsidRPr="007E165C">
        <w:rPr>
          <w:rFonts w:eastAsia="Times New Roman" w:cs="Times New Roman"/>
          <w:bCs/>
          <w:szCs w:val="28"/>
          <w:lang w:val="en-GB"/>
        </w:rPr>
        <w:t xml:space="preserve"> cán bộ, công chức</w:t>
      </w:r>
      <w:r w:rsidR="005A2B20" w:rsidRPr="007E165C">
        <w:rPr>
          <w:rFonts w:eastAsia="Times New Roman" w:cs="Times New Roman"/>
          <w:bCs/>
          <w:szCs w:val="28"/>
          <w:lang w:val="en-GB"/>
        </w:rPr>
        <w:t>, viên chức</w:t>
      </w:r>
      <w:r w:rsidR="005054B3" w:rsidRPr="007E165C">
        <w:rPr>
          <w:rFonts w:eastAsia="Times New Roman" w:cs="Times New Roman"/>
          <w:bCs/>
          <w:szCs w:val="28"/>
          <w:lang w:val="en-GB"/>
        </w:rPr>
        <w:t xml:space="preserve"> là</w:t>
      </w:r>
      <w:r w:rsidRPr="007E165C">
        <w:rPr>
          <w:rFonts w:eastAsia="Times New Roman" w:cs="Times New Roman"/>
          <w:bCs/>
          <w:szCs w:val="28"/>
          <w:lang w:val="en-GB"/>
        </w:rPr>
        <w:t xml:space="preserve"> nữ, </w:t>
      </w:r>
      <w:r w:rsidR="00E25FC0" w:rsidRPr="007E165C">
        <w:rPr>
          <w:rFonts w:eastAsia="Times New Roman" w:cs="Times New Roman"/>
          <w:bCs/>
          <w:szCs w:val="28"/>
          <w:lang w:val="en-GB"/>
        </w:rPr>
        <w:t xml:space="preserve">là </w:t>
      </w:r>
      <w:r w:rsidRPr="007E165C">
        <w:rPr>
          <w:rFonts w:eastAsia="Times New Roman" w:cs="Times New Roman"/>
          <w:bCs/>
          <w:szCs w:val="28"/>
          <w:lang w:val="en-GB"/>
        </w:rPr>
        <w:t xml:space="preserve">người dân tộc thiểu số </w:t>
      </w:r>
      <w:r w:rsidR="000F0173" w:rsidRPr="007E165C">
        <w:rPr>
          <w:rFonts w:eastAsia="Times New Roman" w:cs="Times New Roman"/>
          <w:bCs/>
          <w:szCs w:val="28"/>
          <w:lang w:val="en-GB"/>
        </w:rPr>
        <w:t xml:space="preserve">đi đào tạo </w:t>
      </w:r>
      <w:r w:rsidR="00D4421F" w:rsidRPr="007E165C">
        <w:rPr>
          <w:rFonts w:eastAsia="Calibri" w:cs="Times New Roman"/>
          <w:iCs/>
          <w:szCs w:val="28"/>
        </w:rPr>
        <w:t>Thạc sỹ, Tiến sỹ</w:t>
      </w:r>
      <w:r w:rsidR="00226F64" w:rsidRPr="007E165C">
        <w:rPr>
          <w:rFonts w:eastAsia="Calibri" w:cs="Times New Roman"/>
          <w:iCs/>
          <w:szCs w:val="28"/>
        </w:rPr>
        <w:t xml:space="preserve"> </w:t>
      </w:r>
      <w:r w:rsidR="000F0173" w:rsidRPr="007E165C">
        <w:rPr>
          <w:rFonts w:eastAsia="Times New Roman" w:cs="Times New Roman"/>
          <w:bCs/>
          <w:szCs w:val="28"/>
          <w:lang w:val="en-GB"/>
        </w:rPr>
        <w:t xml:space="preserve">ở </w:t>
      </w:r>
      <w:r w:rsidRPr="007E165C">
        <w:rPr>
          <w:rFonts w:eastAsia="Times New Roman" w:cs="Times New Roman"/>
          <w:bCs/>
          <w:szCs w:val="28"/>
          <w:lang w:val="en-GB"/>
        </w:rPr>
        <w:t>trong nước</w:t>
      </w:r>
      <w:r w:rsidR="000F0173" w:rsidRPr="007E165C">
        <w:rPr>
          <w:rFonts w:eastAsia="Times New Roman" w:cs="Times New Roman"/>
          <w:bCs/>
          <w:szCs w:val="28"/>
          <w:lang w:val="en-GB"/>
        </w:rPr>
        <w:t xml:space="preserve"> </w:t>
      </w:r>
      <w:r w:rsidR="00323DC9" w:rsidRPr="007E165C">
        <w:rPr>
          <w:rFonts w:eastAsia="Times New Roman" w:cs="Times New Roman"/>
          <w:bCs/>
          <w:szCs w:val="28"/>
          <w:lang w:val="en-GB"/>
        </w:rPr>
        <w:t>hoặc ở</w:t>
      </w:r>
      <w:r w:rsidR="000F0173" w:rsidRPr="007E165C">
        <w:rPr>
          <w:rFonts w:eastAsia="Times New Roman" w:cs="Times New Roman"/>
          <w:bCs/>
          <w:szCs w:val="28"/>
          <w:lang w:val="en-GB"/>
        </w:rPr>
        <w:t xml:space="preserve"> nước ngoài</w:t>
      </w:r>
      <w:bookmarkEnd w:id="10"/>
      <w:r w:rsidR="00D4421F" w:rsidRPr="007E165C">
        <w:rPr>
          <w:rFonts w:eastAsia="Times New Roman" w:cs="Times New Roman"/>
          <w:bCs/>
          <w:szCs w:val="28"/>
          <w:lang w:val="en-GB"/>
        </w:rPr>
        <w:t>, sau khi được cấp bằng tốt nghiệp n</w:t>
      </w:r>
      <w:r w:rsidR="000F0173" w:rsidRPr="007E165C">
        <w:rPr>
          <w:rFonts w:eastAsia="Times New Roman" w:cs="Times New Roman"/>
          <w:szCs w:val="28"/>
          <w:lang w:val="en-GB"/>
        </w:rPr>
        <w:t>goài mức hỗ trợ tại khoản 1</w:t>
      </w:r>
      <w:r w:rsidR="00D91F3E" w:rsidRPr="007E165C">
        <w:rPr>
          <w:rFonts w:eastAsia="Times New Roman" w:cs="Times New Roman"/>
          <w:szCs w:val="28"/>
          <w:lang w:val="en-GB"/>
        </w:rPr>
        <w:t>, khoản 2</w:t>
      </w:r>
      <w:r w:rsidR="00522A32" w:rsidRPr="007E165C">
        <w:rPr>
          <w:rFonts w:eastAsia="Times New Roman" w:cs="Times New Roman"/>
          <w:szCs w:val="28"/>
          <w:lang w:val="en-GB"/>
        </w:rPr>
        <w:t xml:space="preserve"> Điều này</w:t>
      </w:r>
      <w:r w:rsidR="000F0173" w:rsidRPr="007E165C">
        <w:rPr>
          <w:rFonts w:eastAsia="Times New Roman" w:cs="Times New Roman"/>
          <w:szCs w:val="28"/>
          <w:lang w:val="en-GB"/>
        </w:rPr>
        <w:t xml:space="preserve"> được hỗ trợ </w:t>
      </w:r>
      <w:r w:rsidR="00D4421F" w:rsidRPr="007E165C">
        <w:rPr>
          <w:rFonts w:eastAsia="Times New Roman" w:cs="Times New Roman"/>
          <w:szCs w:val="28"/>
          <w:lang w:val="en-GB"/>
        </w:rPr>
        <w:t>thêm:</w:t>
      </w:r>
    </w:p>
    <w:p w14:paraId="6E9ED73B" w14:textId="516D96F5" w:rsidR="00D4421F" w:rsidRPr="007E165C" w:rsidRDefault="00D4421F" w:rsidP="00107FFB">
      <w:pPr>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t xml:space="preserve">a) Thạc sỹ: </w:t>
      </w:r>
      <w:r w:rsidR="000F0173" w:rsidRPr="007E165C">
        <w:rPr>
          <w:rFonts w:eastAsia="Times New Roman" w:cs="Times New Roman"/>
          <w:szCs w:val="28"/>
          <w:lang w:val="en-GB"/>
        </w:rPr>
        <w:t xml:space="preserve">10.000.000 đồng/người/khoá học </w:t>
      </w:r>
    </w:p>
    <w:p w14:paraId="7BA4E896" w14:textId="7445138F" w:rsidR="00D4421F" w:rsidRPr="007E165C" w:rsidRDefault="00D4421F" w:rsidP="00107FFB">
      <w:pPr>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t xml:space="preserve">b) Tiến sỹ: 20.000.000 đồng/người/khoá học </w:t>
      </w:r>
    </w:p>
    <w:p w14:paraId="13437B95" w14:textId="66C1AA79" w:rsidR="00D860EE" w:rsidRPr="007E165C" w:rsidRDefault="00D860EE" w:rsidP="00107FFB">
      <w:pPr>
        <w:spacing w:before="120" w:after="120" w:line="264" w:lineRule="auto"/>
        <w:ind w:firstLine="720"/>
        <w:jc w:val="both"/>
        <w:rPr>
          <w:rFonts w:eastAsia="Times New Roman" w:cs="Times New Roman"/>
          <w:b/>
          <w:bCs/>
          <w:szCs w:val="28"/>
        </w:rPr>
      </w:pPr>
      <w:bookmarkStart w:id="11" w:name="dieu_10"/>
      <w:bookmarkEnd w:id="6"/>
      <w:bookmarkEnd w:id="9"/>
      <w:r w:rsidRPr="007E165C">
        <w:rPr>
          <w:rFonts w:eastAsia="Times New Roman" w:cs="Times New Roman"/>
          <w:b/>
          <w:bCs/>
          <w:szCs w:val="28"/>
          <w:lang w:val="vi-VN"/>
        </w:rPr>
        <w:t xml:space="preserve">Điều </w:t>
      </w:r>
      <w:r w:rsidR="00F93039" w:rsidRPr="007E165C">
        <w:rPr>
          <w:rFonts w:eastAsia="Times New Roman" w:cs="Times New Roman"/>
          <w:b/>
          <w:bCs/>
          <w:szCs w:val="28"/>
        </w:rPr>
        <w:t>4</w:t>
      </w:r>
      <w:r w:rsidRPr="007E165C">
        <w:rPr>
          <w:rFonts w:eastAsia="Times New Roman" w:cs="Times New Roman"/>
          <w:b/>
          <w:bCs/>
          <w:szCs w:val="28"/>
          <w:lang w:val="vi-VN"/>
        </w:rPr>
        <w:t>. Nguồn kinh phí thực hiện</w:t>
      </w:r>
      <w:bookmarkEnd w:id="11"/>
    </w:p>
    <w:p w14:paraId="2303B939" w14:textId="12E7AD85" w:rsidR="00D860EE" w:rsidRPr="007E165C" w:rsidRDefault="00D860EE" w:rsidP="00107FFB">
      <w:pPr>
        <w:spacing w:before="120" w:after="120" w:line="264" w:lineRule="auto"/>
        <w:ind w:firstLine="720"/>
        <w:jc w:val="both"/>
        <w:rPr>
          <w:rFonts w:cs="Times New Roman"/>
          <w:spacing w:val="2"/>
          <w:szCs w:val="28"/>
        </w:rPr>
      </w:pPr>
      <w:r w:rsidRPr="007E165C">
        <w:rPr>
          <w:rFonts w:cs="Times New Roman"/>
          <w:spacing w:val="2"/>
          <w:szCs w:val="28"/>
        </w:rPr>
        <w:t xml:space="preserve">Kinh phí được đảm bảo từ nguồn ngân sách </w:t>
      </w:r>
      <w:r w:rsidR="009A4003" w:rsidRPr="007E165C">
        <w:rPr>
          <w:rFonts w:cs="Times New Roman"/>
          <w:spacing w:val="2"/>
          <w:szCs w:val="28"/>
        </w:rPr>
        <w:t>N</w:t>
      </w:r>
      <w:r w:rsidRPr="007E165C">
        <w:rPr>
          <w:rFonts w:cs="Times New Roman"/>
          <w:spacing w:val="2"/>
          <w:szCs w:val="28"/>
        </w:rPr>
        <w:t>hà nước theo phân cấp ngân sách hiện hành.</w:t>
      </w:r>
    </w:p>
    <w:p w14:paraId="244E46EE" w14:textId="10D40388" w:rsidR="001A7899" w:rsidRPr="007E165C" w:rsidRDefault="001A7899" w:rsidP="00107FFB">
      <w:pPr>
        <w:spacing w:before="120" w:after="120" w:line="264" w:lineRule="auto"/>
        <w:ind w:firstLine="720"/>
        <w:jc w:val="both"/>
        <w:rPr>
          <w:rFonts w:eastAsia="Times New Roman" w:cs="Times New Roman"/>
          <w:b/>
          <w:bCs/>
          <w:szCs w:val="28"/>
          <w:lang w:val="en-GB"/>
        </w:rPr>
      </w:pPr>
      <w:bookmarkStart w:id="12" w:name="dieu_6"/>
      <w:bookmarkEnd w:id="7"/>
      <w:bookmarkEnd w:id="8"/>
      <w:r w:rsidRPr="007E165C">
        <w:rPr>
          <w:rFonts w:eastAsia="Times New Roman" w:cs="Times New Roman"/>
          <w:b/>
          <w:bCs/>
          <w:szCs w:val="28"/>
          <w:lang w:val="en-GB"/>
        </w:rPr>
        <w:t xml:space="preserve">Điều </w:t>
      </w:r>
      <w:r w:rsidR="00F93039" w:rsidRPr="007E165C">
        <w:rPr>
          <w:rFonts w:eastAsia="Times New Roman" w:cs="Times New Roman"/>
          <w:b/>
          <w:bCs/>
          <w:szCs w:val="28"/>
          <w:lang w:val="en-GB"/>
        </w:rPr>
        <w:t>5</w:t>
      </w:r>
      <w:r w:rsidRPr="007E165C">
        <w:rPr>
          <w:rFonts w:eastAsia="Times New Roman" w:cs="Times New Roman"/>
          <w:b/>
          <w:bCs/>
          <w:szCs w:val="28"/>
          <w:lang w:val="en-GB"/>
        </w:rPr>
        <w:t>. Điều khoản chuyển tiếp</w:t>
      </w:r>
    </w:p>
    <w:p w14:paraId="317A3417" w14:textId="4ACC7807" w:rsidR="00FF1FF2" w:rsidRPr="007E165C" w:rsidRDefault="00FF1FF2" w:rsidP="00107FFB">
      <w:pPr>
        <w:spacing w:before="120" w:after="120" w:line="264" w:lineRule="auto"/>
        <w:ind w:firstLine="720"/>
        <w:jc w:val="both"/>
        <w:rPr>
          <w:rFonts w:eastAsia="Times New Roman" w:cs="Times New Roman"/>
          <w:szCs w:val="28"/>
        </w:rPr>
      </w:pPr>
      <w:r w:rsidRPr="007E165C">
        <w:rPr>
          <w:rFonts w:eastAsia="Times New Roman" w:cs="Times New Roman"/>
          <w:szCs w:val="28"/>
        </w:rPr>
        <w:t xml:space="preserve">1. </w:t>
      </w:r>
      <w:r w:rsidR="00952E11" w:rsidRPr="007E165C">
        <w:rPr>
          <w:rFonts w:eastAsia="Times New Roman" w:cs="Times New Roman"/>
          <w:szCs w:val="28"/>
        </w:rPr>
        <w:t>Trường hợp cán bộ, công chức</w:t>
      </w:r>
      <w:r w:rsidR="00E75461" w:rsidRPr="007E165C">
        <w:rPr>
          <w:rFonts w:eastAsia="Times New Roman" w:cs="Times New Roman"/>
          <w:szCs w:val="28"/>
        </w:rPr>
        <w:t>,</w:t>
      </w:r>
      <w:r w:rsidR="005A2B20" w:rsidRPr="007E165C">
        <w:rPr>
          <w:rFonts w:eastAsia="Times New Roman" w:cs="Times New Roman"/>
          <w:szCs w:val="28"/>
        </w:rPr>
        <w:t xml:space="preserve"> viên chức</w:t>
      </w:r>
      <w:r w:rsidR="00E75461" w:rsidRPr="007E165C">
        <w:rPr>
          <w:rFonts w:eastAsia="Times New Roman" w:cs="Times New Roman"/>
          <w:szCs w:val="28"/>
        </w:rPr>
        <w:t xml:space="preserve"> </w:t>
      </w:r>
      <w:r w:rsidR="00952E11" w:rsidRPr="007E165C">
        <w:rPr>
          <w:rFonts w:eastAsia="Times New Roman" w:cs="Times New Roman"/>
          <w:szCs w:val="28"/>
        </w:rPr>
        <w:t xml:space="preserve">được cơ quan có thẩm quyền cử đi đào tạo </w:t>
      </w:r>
      <w:r w:rsidR="00952E11" w:rsidRPr="007E165C">
        <w:rPr>
          <w:rFonts w:eastAsia="Calibri" w:cs="Times New Roman"/>
          <w:iCs/>
          <w:szCs w:val="28"/>
        </w:rPr>
        <w:t>Thạc sỹ</w:t>
      </w:r>
      <w:r w:rsidR="00323DC9" w:rsidRPr="007E165C">
        <w:rPr>
          <w:rFonts w:eastAsia="Calibri" w:cs="Times New Roman"/>
          <w:iCs/>
          <w:szCs w:val="28"/>
        </w:rPr>
        <w:t xml:space="preserve">, </w:t>
      </w:r>
      <w:r w:rsidR="00952E11" w:rsidRPr="007E165C">
        <w:rPr>
          <w:rFonts w:eastAsia="Calibri" w:cs="Times New Roman"/>
          <w:iCs/>
          <w:szCs w:val="28"/>
        </w:rPr>
        <w:t>Tiến sỹ</w:t>
      </w:r>
      <w:r w:rsidRPr="007E165C">
        <w:rPr>
          <w:rFonts w:eastAsia="Calibri" w:cs="Times New Roman"/>
          <w:iCs/>
          <w:szCs w:val="28"/>
        </w:rPr>
        <w:t xml:space="preserve"> </w:t>
      </w:r>
      <w:r w:rsidR="00952E11" w:rsidRPr="007E165C">
        <w:rPr>
          <w:rFonts w:eastAsia="Times New Roman" w:cs="Times New Roman"/>
          <w:szCs w:val="28"/>
        </w:rPr>
        <w:t xml:space="preserve">trước ngày Nghị quyết này có hiệu lực, có bằng tốt nghiệp sau khi Nghị quyết này có hiệu lực thì được hưởng </w:t>
      </w:r>
      <w:r w:rsidR="005A2B20" w:rsidRPr="007E165C">
        <w:rPr>
          <w:rFonts w:eastAsia="Times New Roman" w:cs="Times New Roman"/>
          <w:szCs w:val="28"/>
        </w:rPr>
        <w:t xml:space="preserve">mức hỗ trợ theo quy định tại </w:t>
      </w:r>
      <w:r w:rsidRPr="007E165C">
        <w:rPr>
          <w:rFonts w:eastAsia="Times New Roman" w:cs="Times New Roman"/>
          <w:szCs w:val="28"/>
        </w:rPr>
        <w:t>Nghị quyết này</w:t>
      </w:r>
      <w:r w:rsidR="00BA784C" w:rsidRPr="007E165C">
        <w:rPr>
          <w:rFonts w:eastAsia="Times New Roman" w:cs="Times New Roman"/>
          <w:szCs w:val="28"/>
        </w:rPr>
        <w:t>.</w:t>
      </w:r>
    </w:p>
    <w:p w14:paraId="3F7101C4" w14:textId="1609B1EA" w:rsidR="00FF1FF2" w:rsidRPr="007E165C" w:rsidRDefault="00FF1FF2" w:rsidP="00FF1FF2">
      <w:pPr>
        <w:spacing w:before="120" w:after="120" w:line="264" w:lineRule="auto"/>
        <w:ind w:firstLine="720"/>
        <w:jc w:val="both"/>
        <w:rPr>
          <w:rFonts w:eastAsia="Times New Roman" w:cs="Times New Roman"/>
          <w:szCs w:val="28"/>
        </w:rPr>
      </w:pPr>
      <w:r w:rsidRPr="007E165C">
        <w:rPr>
          <w:rFonts w:eastAsia="Times New Roman" w:cs="Times New Roman"/>
          <w:szCs w:val="28"/>
        </w:rPr>
        <w:t xml:space="preserve">2. Trường hợp cán bộ, công chức, viên chức được cơ quan có thẩm quyền cử đi đào tạo </w:t>
      </w:r>
      <w:r w:rsidRPr="007E165C">
        <w:rPr>
          <w:rFonts w:eastAsia="Calibri" w:cs="Times New Roman"/>
          <w:iCs/>
          <w:szCs w:val="28"/>
        </w:rPr>
        <w:t xml:space="preserve">Chuyên khoa cấp I, Chuyên khoa cấp II </w:t>
      </w:r>
      <w:r w:rsidRPr="007E165C">
        <w:rPr>
          <w:rFonts w:eastAsia="Times New Roman" w:cs="Times New Roman"/>
          <w:szCs w:val="28"/>
        </w:rPr>
        <w:t>trước ngày Nghị quyết này có hiệu lực, sau khi được cấp bằng</w:t>
      </w:r>
      <w:r w:rsidR="00110A4D" w:rsidRPr="007E165C">
        <w:rPr>
          <w:rFonts w:eastAsia="Times New Roman" w:cs="Times New Roman"/>
          <w:szCs w:val="28"/>
        </w:rPr>
        <w:t xml:space="preserve"> tốt nghiệp thì</w:t>
      </w:r>
      <w:r w:rsidRPr="007E165C">
        <w:rPr>
          <w:rFonts w:eastAsia="Times New Roman" w:cs="Times New Roman"/>
          <w:szCs w:val="28"/>
        </w:rPr>
        <w:t xml:space="preserve"> được hưởng mức hỗ trợ theo quy định tại </w:t>
      </w:r>
      <w:r w:rsidR="00110A4D" w:rsidRPr="007E165C">
        <w:rPr>
          <w:rFonts w:eastAsia="Times New Roman" w:cs="Times New Roman"/>
          <w:szCs w:val="28"/>
        </w:rPr>
        <w:t>thời điểm cử đi học.</w:t>
      </w:r>
    </w:p>
    <w:p w14:paraId="187A6FE2" w14:textId="573D4144" w:rsidR="000C128D" w:rsidRPr="007E165C" w:rsidRDefault="000C128D" w:rsidP="00107FFB">
      <w:pPr>
        <w:spacing w:before="120" w:after="120" w:line="264" w:lineRule="auto"/>
        <w:ind w:firstLine="720"/>
        <w:jc w:val="both"/>
        <w:rPr>
          <w:rFonts w:eastAsia="Times New Roman" w:cs="Times New Roman"/>
          <w:b/>
          <w:bCs/>
          <w:szCs w:val="28"/>
          <w:lang w:val="en-GB"/>
        </w:rPr>
      </w:pPr>
      <w:r w:rsidRPr="007E165C">
        <w:rPr>
          <w:rFonts w:eastAsia="Times New Roman" w:cs="Times New Roman"/>
          <w:b/>
          <w:bCs/>
          <w:szCs w:val="28"/>
          <w:lang w:val="en-GB"/>
        </w:rPr>
        <w:t xml:space="preserve">Điều </w:t>
      </w:r>
      <w:r w:rsidR="00F93039" w:rsidRPr="007E165C">
        <w:rPr>
          <w:rFonts w:eastAsia="Times New Roman" w:cs="Times New Roman"/>
          <w:b/>
          <w:bCs/>
          <w:szCs w:val="28"/>
          <w:lang w:val="en-GB"/>
        </w:rPr>
        <w:t>6</w:t>
      </w:r>
      <w:r w:rsidRPr="007E165C">
        <w:rPr>
          <w:rFonts w:eastAsia="Times New Roman" w:cs="Times New Roman"/>
          <w:b/>
          <w:bCs/>
          <w:szCs w:val="28"/>
          <w:lang w:val="en-GB"/>
        </w:rPr>
        <w:t xml:space="preserve">. </w:t>
      </w:r>
      <w:bookmarkEnd w:id="12"/>
      <w:r w:rsidR="002452B5" w:rsidRPr="007E165C">
        <w:rPr>
          <w:rFonts w:eastAsia="Times New Roman" w:cs="Times New Roman"/>
          <w:b/>
          <w:bCs/>
          <w:szCs w:val="28"/>
          <w:lang w:val="en-GB"/>
        </w:rPr>
        <w:t>Điều khoản thi hành</w:t>
      </w:r>
    </w:p>
    <w:p w14:paraId="2C22F151" w14:textId="26CF5391" w:rsidR="000C128D" w:rsidRPr="007E165C" w:rsidRDefault="000C128D" w:rsidP="00107FFB">
      <w:pPr>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t xml:space="preserve">1. Nghị quyết này có hiệu lực thi hành kể từ ngày </w:t>
      </w:r>
      <w:r w:rsidR="00952E11" w:rsidRPr="007E165C">
        <w:rPr>
          <w:rFonts w:eastAsia="Times New Roman" w:cs="Times New Roman"/>
          <w:szCs w:val="28"/>
          <w:lang w:val="en-GB"/>
        </w:rPr>
        <w:t>…</w:t>
      </w:r>
      <w:r w:rsidRPr="007E165C">
        <w:rPr>
          <w:rFonts w:eastAsia="Times New Roman" w:cs="Times New Roman"/>
          <w:szCs w:val="28"/>
          <w:lang w:val="en-GB"/>
        </w:rPr>
        <w:t xml:space="preserve"> tháng</w:t>
      </w:r>
      <w:r w:rsidR="00952E11" w:rsidRPr="007E165C">
        <w:rPr>
          <w:rFonts w:eastAsia="Times New Roman" w:cs="Times New Roman"/>
          <w:szCs w:val="28"/>
          <w:lang w:val="en-GB"/>
        </w:rPr>
        <w:t xml:space="preserve"> …</w:t>
      </w:r>
      <w:r w:rsidRPr="007E165C">
        <w:rPr>
          <w:rFonts w:eastAsia="Times New Roman" w:cs="Times New Roman"/>
          <w:szCs w:val="28"/>
          <w:lang w:val="en-GB"/>
        </w:rPr>
        <w:t xml:space="preserve"> năm</w:t>
      </w:r>
      <w:r w:rsidR="001A7899" w:rsidRPr="007E165C">
        <w:rPr>
          <w:rFonts w:eastAsia="Times New Roman" w:cs="Times New Roman"/>
          <w:szCs w:val="28"/>
          <w:lang w:val="en-GB"/>
        </w:rPr>
        <w:t xml:space="preserve"> 2026</w:t>
      </w:r>
      <w:r w:rsidRPr="007E165C">
        <w:rPr>
          <w:rFonts w:eastAsia="Times New Roman" w:cs="Times New Roman"/>
          <w:szCs w:val="28"/>
          <w:lang w:val="en-GB"/>
        </w:rPr>
        <w:t>.</w:t>
      </w:r>
    </w:p>
    <w:p w14:paraId="641CBAE6" w14:textId="24117435" w:rsidR="0018025B" w:rsidRPr="007E165C" w:rsidRDefault="0018025B" w:rsidP="00107FFB">
      <w:pPr>
        <w:shd w:val="clear" w:color="auto" w:fill="FFFFFF"/>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t xml:space="preserve">2. </w:t>
      </w:r>
      <w:r w:rsidR="00545379" w:rsidRPr="007E165C">
        <w:rPr>
          <w:rFonts w:eastAsia="Times New Roman" w:cs="Times New Roman"/>
          <w:spacing w:val="-4"/>
          <w:szCs w:val="28"/>
        </w:rPr>
        <w:t xml:space="preserve">Nghị quyết số 76/2022/NQ-HĐND ngày 06 tháng 7 năm 2022 của Hội đồng nhân dân tỉnh Nam Định ban hành quy định chế độ hỗ trợ cho cán bộ, công chức, viên chức có bằng tốt nghiệp sau đại học </w:t>
      </w:r>
      <w:r w:rsidRPr="007E165C">
        <w:rPr>
          <w:rFonts w:eastAsia="Times New Roman" w:cs="Times New Roman"/>
          <w:szCs w:val="28"/>
          <w:lang w:val="en-GB"/>
        </w:rPr>
        <w:t xml:space="preserve">hết hiệu lực kể từ ngày </w:t>
      </w:r>
      <w:r w:rsidR="002619D8" w:rsidRPr="007E165C">
        <w:rPr>
          <w:rFonts w:eastAsia="Times New Roman" w:cs="Times New Roman"/>
          <w:szCs w:val="28"/>
          <w:lang w:val="en-GB"/>
        </w:rPr>
        <w:t>Nghị quyết này có hiệu lực</w:t>
      </w:r>
      <w:r w:rsidR="00545379" w:rsidRPr="007E165C">
        <w:rPr>
          <w:rFonts w:eastAsia="Times New Roman" w:cs="Times New Roman"/>
          <w:szCs w:val="28"/>
          <w:lang w:val="en-GB"/>
        </w:rPr>
        <w:t>.</w:t>
      </w:r>
    </w:p>
    <w:p w14:paraId="14F2AAC1" w14:textId="6CB63377" w:rsidR="00571231" w:rsidRPr="007E165C" w:rsidRDefault="00571231" w:rsidP="00107FFB">
      <w:pPr>
        <w:shd w:val="clear" w:color="auto" w:fill="FFFFFF"/>
        <w:spacing w:before="120" w:after="120" w:line="264" w:lineRule="auto"/>
        <w:ind w:firstLine="720"/>
        <w:jc w:val="both"/>
        <w:rPr>
          <w:rFonts w:eastAsia="Times New Roman" w:cs="Times New Roman"/>
          <w:spacing w:val="-4"/>
          <w:szCs w:val="28"/>
        </w:rPr>
      </w:pPr>
      <w:r w:rsidRPr="007E165C">
        <w:rPr>
          <w:rFonts w:eastAsia="Times New Roman" w:cs="Times New Roman"/>
          <w:szCs w:val="28"/>
          <w:lang w:val="en-GB"/>
        </w:rPr>
        <w:t xml:space="preserve">3. Nghị quyết này bãi bỏ Điều 4 Nghị quyết số </w:t>
      </w:r>
      <w:r w:rsidRPr="007E165C">
        <w:rPr>
          <w:iCs/>
          <w:szCs w:val="28"/>
        </w:rPr>
        <w:t>25/2019/NQ-HĐND ngày 12/7/2019 quy định về nội dung, mức chi, mức hỗ trợ dành cho công tác đào tạo, bồi dưỡng cán bộ, công chức, viên chức tỉnh Ninh Bình.</w:t>
      </w:r>
    </w:p>
    <w:p w14:paraId="387EA898" w14:textId="1713DA05" w:rsidR="002452B5" w:rsidRPr="007E165C" w:rsidRDefault="002452B5" w:rsidP="00107FFB">
      <w:pPr>
        <w:spacing w:before="120" w:after="120" w:line="264" w:lineRule="auto"/>
        <w:ind w:firstLine="720"/>
        <w:jc w:val="both"/>
        <w:rPr>
          <w:rFonts w:eastAsia="Times New Roman" w:cs="Times New Roman"/>
          <w:b/>
          <w:bCs/>
          <w:szCs w:val="28"/>
          <w:lang w:val="en-GB"/>
        </w:rPr>
      </w:pPr>
      <w:r w:rsidRPr="007E165C">
        <w:rPr>
          <w:rFonts w:eastAsia="Times New Roman" w:cs="Times New Roman"/>
          <w:b/>
          <w:bCs/>
          <w:szCs w:val="28"/>
          <w:lang w:val="en-GB"/>
        </w:rPr>
        <w:t xml:space="preserve">Điều </w:t>
      </w:r>
      <w:r w:rsidR="00F93039" w:rsidRPr="007E165C">
        <w:rPr>
          <w:rFonts w:eastAsia="Times New Roman" w:cs="Times New Roman"/>
          <w:b/>
          <w:bCs/>
          <w:szCs w:val="28"/>
          <w:lang w:val="en-GB"/>
        </w:rPr>
        <w:t>7</w:t>
      </w:r>
      <w:r w:rsidRPr="007E165C">
        <w:rPr>
          <w:rFonts w:eastAsia="Times New Roman" w:cs="Times New Roman"/>
          <w:b/>
          <w:bCs/>
          <w:szCs w:val="28"/>
          <w:lang w:val="en-GB"/>
        </w:rPr>
        <w:t>. Tổ chức thực hiện</w:t>
      </w:r>
    </w:p>
    <w:p w14:paraId="0205D85E" w14:textId="0236039D" w:rsidR="000C128D" w:rsidRPr="007E165C" w:rsidRDefault="002452B5" w:rsidP="00107FFB">
      <w:pPr>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t>1</w:t>
      </w:r>
      <w:r w:rsidR="000C128D" w:rsidRPr="007E165C">
        <w:rPr>
          <w:rFonts w:eastAsia="Times New Roman" w:cs="Times New Roman"/>
          <w:szCs w:val="28"/>
          <w:lang w:val="en-GB"/>
        </w:rPr>
        <w:t>. Giao Ủy ban nhân dân tỉnh tổ chức thực hiện Nghị quyết này.</w:t>
      </w:r>
    </w:p>
    <w:p w14:paraId="354A4F56" w14:textId="1E75532C" w:rsidR="000C128D" w:rsidRPr="007E165C" w:rsidRDefault="002452B5" w:rsidP="00107FFB">
      <w:pPr>
        <w:spacing w:before="120" w:after="120" w:line="264" w:lineRule="auto"/>
        <w:ind w:firstLine="720"/>
        <w:jc w:val="both"/>
        <w:rPr>
          <w:rFonts w:eastAsia="Times New Roman" w:cs="Times New Roman"/>
          <w:szCs w:val="28"/>
          <w:lang w:val="en-GB"/>
        </w:rPr>
      </w:pPr>
      <w:r w:rsidRPr="007E165C">
        <w:rPr>
          <w:rFonts w:eastAsia="Times New Roman" w:cs="Times New Roman"/>
          <w:szCs w:val="28"/>
          <w:lang w:val="en-GB"/>
        </w:rPr>
        <w:lastRenderedPageBreak/>
        <w:t>2</w:t>
      </w:r>
      <w:r w:rsidR="000C128D" w:rsidRPr="007E165C">
        <w:rPr>
          <w:rFonts w:eastAsia="Times New Roman" w:cs="Times New Roman"/>
          <w:szCs w:val="28"/>
          <w:lang w:val="en-GB"/>
        </w:rPr>
        <w:t>. Thường trực Hội đồng nhân dân, các Ban Hội đồng nhân dân, các Tổ đại biểu Hội đồng nhân dân và các đại biểu Hội đồng nhân dân tỉnh giám sát việc thực hiện Nghị quyết.</w:t>
      </w:r>
    </w:p>
    <w:p w14:paraId="5F19B7BC" w14:textId="63995B30" w:rsidR="00840232" w:rsidRPr="007E165C" w:rsidRDefault="000C128D" w:rsidP="00107FFB">
      <w:pPr>
        <w:spacing w:before="120" w:after="120" w:line="264" w:lineRule="auto"/>
        <w:ind w:firstLine="720"/>
        <w:jc w:val="both"/>
        <w:rPr>
          <w:rFonts w:eastAsia="Times New Roman" w:cs="Times New Roman"/>
          <w:szCs w:val="28"/>
          <w:lang w:val="en-GB"/>
        </w:rPr>
      </w:pPr>
      <w:r w:rsidRPr="007E165C">
        <w:rPr>
          <w:rFonts w:eastAsia="Times New Roman" w:cs="Times New Roman"/>
          <w:i/>
          <w:iCs/>
          <w:szCs w:val="28"/>
          <w:lang w:val="en-GB"/>
        </w:rPr>
        <w:t xml:space="preserve">Nghị quyết này đã được Hội đồng nhân dân tỉnh Ninh Bình khóa  </w:t>
      </w:r>
      <w:r w:rsidR="001A7899" w:rsidRPr="007E165C">
        <w:rPr>
          <w:rFonts w:eastAsia="Times New Roman" w:cs="Times New Roman"/>
          <w:i/>
          <w:iCs/>
          <w:szCs w:val="28"/>
          <w:lang w:val="en-GB"/>
        </w:rPr>
        <w:t>…</w:t>
      </w:r>
      <w:r w:rsidRPr="007E165C">
        <w:rPr>
          <w:rFonts w:eastAsia="Times New Roman" w:cs="Times New Roman"/>
          <w:i/>
          <w:iCs/>
          <w:szCs w:val="28"/>
          <w:lang w:val="en-GB"/>
        </w:rPr>
        <w:t xml:space="preserve"> , Kỳ họp thứ  </w:t>
      </w:r>
      <w:r w:rsidR="001A7899" w:rsidRPr="007E165C">
        <w:rPr>
          <w:rFonts w:eastAsia="Times New Roman" w:cs="Times New Roman"/>
          <w:i/>
          <w:iCs/>
          <w:szCs w:val="28"/>
          <w:lang w:val="en-GB"/>
        </w:rPr>
        <w:t>…</w:t>
      </w:r>
      <w:r w:rsidRPr="007E165C">
        <w:rPr>
          <w:rFonts w:eastAsia="Times New Roman" w:cs="Times New Roman"/>
          <w:i/>
          <w:iCs/>
          <w:szCs w:val="28"/>
          <w:lang w:val="en-GB"/>
        </w:rPr>
        <w:t xml:space="preserve"> thông qua ngày </w:t>
      </w:r>
      <w:r w:rsidR="001A7899" w:rsidRPr="007E165C">
        <w:rPr>
          <w:rFonts w:eastAsia="Times New Roman" w:cs="Times New Roman"/>
          <w:i/>
          <w:iCs/>
          <w:szCs w:val="28"/>
          <w:lang w:val="en-GB"/>
        </w:rPr>
        <w:t>…</w:t>
      </w:r>
      <w:r w:rsidRPr="007E165C">
        <w:rPr>
          <w:rFonts w:eastAsia="Times New Roman" w:cs="Times New Roman"/>
          <w:i/>
          <w:iCs/>
          <w:szCs w:val="28"/>
          <w:lang w:val="en-GB"/>
        </w:rPr>
        <w:t xml:space="preserve"> tháng </w:t>
      </w:r>
      <w:r w:rsidR="001A7899" w:rsidRPr="007E165C">
        <w:rPr>
          <w:rFonts w:eastAsia="Times New Roman" w:cs="Times New Roman"/>
          <w:i/>
          <w:iCs/>
          <w:szCs w:val="28"/>
          <w:lang w:val="en-GB"/>
        </w:rPr>
        <w:t>…</w:t>
      </w:r>
      <w:r w:rsidRPr="007E165C">
        <w:rPr>
          <w:rFonts w:eastAsia="Times New Roman" w:cs="Times New Roman"/>
          <w:i/>
          <w:iCs/>
          <w:szCs w:val="28"/>
          <w:lang w:val="en-GB"/>
        </w:rPr>
        <w:t xml:space="preserve">  năm 202</w:t>
      </w:r>
      <w:r w:rsidR="001A7899" w:rsidRPr="007E165C">
        <w:rPr>
          <w:rFonts w:eastAsia="Times New Roman" w:cs="Times New Roman"/>
          <w:i/>
          <w:iCs/>
          <w:szCs w:val="28"/>
          <w:lang w:val="en-GB"/>
        </w:rPr>
        <w:t>6</w:t>
      </w:r>
      <w:r w:rsidRPr="007E165C">
        <w:rPr>
          <w:rFonts w:eastAsia="Times New Roman" w:cs="Times New Roman"/>
          <w:i/>
          <w:iCs/>
          <w:szCs w:val="28"/>
          <w:lang w:val="en-GB"/>
        </w:rPr>
        <w:t>./.</w:t>
      </w:r>
    </w:p>
    <w:tbl>
      <w:tblPr>
        <w:tblW w:w="9101" w:type="dxa"/>
        <w:tblCellSpacing w:w="0" w:type="dxa"/>
        <w:shd w:val="clear" w:color="auto" w:fill="FFFFFF"/>
        <w:tblCellMar>
          <w:left w:w="0" w:type="dxa"/>
          <w:right w:w="0" w:type="dxa"/>
        </w:tblCellMar>
        <w:tblLook w:val="04A0" w:firstRow="1" w:lastRow="0" w:firstColumn="1" w:lastColumn="0" w:noHBand="0" w:noVBand="1"/>
      </w:tblPr>
      <w:tblGrid>
        <w:gridCol w:w="5670"/>
        <w:gridCol w:w="3431"/>
      </w:tblGrid>
      <w:tr w:rsidR="007E165C" w:rsidRPr="007E165C" w14:paraId="02C70906" w14:textId="77777777" w:rsidTr="002452B5">
        <w:trPr>
          <w:trHeight w:val="3517"/>
          <w:tblCellSpacing w:w="0" w:type="dxa"/>
        </w:trPr>
        <w:tc>
          <w:tcPr>
            <w:tcW w:w="5670" w:type="dxa"/>
            <w:shd w:val="clear" w:color="auto" w:fill="FFFFFF"/>
            <w:tcMar>
              <w:top w:w="0" w:type="dxa"/>
              <w:left w:w="108" w:type="dxa"/>
              <w:bottom w:w="0" w:type="dxa"/>
              <w:right w:w="108" w:type="dxa"/>
            </w:tcMar>
            <w:hideMark/>
          </w:tcPr>
          <w:p w14:paraId="600AF234" w14:textId="77777777" w:rsidR="002452B5" w:rsidRPr="007E165C" w:rsidRDefault="00840232" w:rsidP="0043792B">
            <w:pPr>
              <w:pStyle w:val="NormalWeb"/>
              <w:spacing w:after="0" w:line="240" w:lineRule="auto"/>
              <w:rPr>
                <w:sz w:val="22"/>
                <w:szCs w:val="22"/>
                <w:lang w:val="de-DE"/>
              </w:rPr>
            </w:pPr>
            <w:r w:rsidRPr="007E165C">
              <w:rPr>
                <w:rFonts w:eastAsia="Times New Roman"/>
                <w:b/>
                <w:bCs/>
                <w:i/>
                <w:iCs/>
                <w:sz w:val="22"/>
                <w:lang w:val="vi-VN"/>
              </w:rPr>
              <w:t>Nơi nhận:</w:t>
            </w:r>
            <w:r w:rsidRPr="007E165C">
              <w:rPr>
                <w:rFonts w:eastAsia="Times New Roman"/>
                <w:b/>
                <w:bCs/>
                <w:i/>
                <w:iCs/>
                <w:lang w:val="vi-VN"/>
              </w:rPr>
              <w:br/>
            </w:r>
            <w:r w:rsidR="002452B5" w:rsidRPr="007E165C">
              <w:rPr>
                <w:sz w:val="22"/>
                <w:szCs w:val="22"/>
                <w:lang w:val="de-DE"/>
              </w:rPr>
              <w:t>- Ủy ban Thường vụ Quốc hội;</w:t>
            </w:r>
          </w:p>
          <w:p w14:paraId="1EFAA1EA" w14:textId="77777777" w:rsidR="002452B5" w:rsidRPr="007E165C" w:rsidRDefault="002452B5" w:rsidP="0043792B">
            <w:pPr>
              <w:pStyle w:val="NormalWeb"/>
              <w:spacing w:after="0" w:line="240" w:lineRule="auto"/>
              <w:rPr>
                <w:sz w:val="22"/>
                <w:szCs w:val="22"/>
                <w:lang w:val="de-DE"/>
              </w:rPr>
            </w:pPr>
            <w:r w:rsidRPr="007E165C">
              <w:rPr>
                <w:sz w:val="22"/>
                <w:szCs w:val="22"/>
                <w:lang w:val="de-DE"/>
              </w:rPr>
              <w:t>- Chính phủ;</w:t>
            </w:r>
          </w:p>
          <w:p w14:paraId="10224C80" w14:textId="77777777" w:rsidR="002452B5" w:rsidRPr="007E165C" w:rsidRDefault="002452B5" w:rsidP="0043792B">
            <w:pPr>
              <w:pStyle w:val="NormalWeb"/>
              <w:spacing w:after="0" w:line="240" w:lineRule="auto"/>
              <w:rPr>
                <w:sz w:val="22"/>
                <w:szCs w:val="22"/>
                <w:lang w:val="de-DE"/>
              </w:rPr>
            </w:pPr>
            <w:r w:rsidRPr="007E165C">
              <w:rPr>
                <w:sz w:val="22"/>
                <w:szCs w:val="22"/>
                <w:lang w:val="de-DE"/>
              </w:rPr>
              <w:t>- Bộ Nội vụ;</w:t>
            </w:r>
            <w:r w:rsidRPr="007E165C">
              <w:rPr>
                <w:sz w:val="22"/>
                <w:szCs w:val="22"/>
                <w:lang w:val="de-DE"/>
              </w:rPr>
              <w:br/>
              <w:t>- Cục Kiểm tra VB và Quản lý xử lý VPHC - Bộ Tư pháp;</w:t>
            </w:r>
            <w:r w:rsidRPr="007E165C">
              <w:rPr>
                <w:sz w:val="22"/>
                <w:szCs w:val="22"/>
                <w:lang w:val="de-DE"/>
              </w:rPr>
              <w:br/>
              <w:t xml:space="preserve">- Thường trực Tỉnh ủy; </w:t>
            </w:r>
          </w:p>
          <w:p w14:paraId="0EDD90B6" w14:textId="2733FAA4" w:rsidR="002452B5" w:rsidRPr="007E165C" w:rsidRDefault="002452B5" w:rsidP="0043792B">
            <w:pPr>
              <w:pStyle w:val="NormalWeb"/>
              <w:spacing w:after="0" w:line="240" w:lineRule="auto"/>
              <w:rPr>
                <w:sz w:val="22"/>
                <w:szCs w:val="22"/>
                <w:lang w:val="de-DE"/>
              </w:rPr>
            </w:pPr>
            <w:r w:rsidRPr="007E165C">
              <w:rPr>
                <w:sz w:val="22"/>
                <w:szCs w:val="22"/>
                <w:lang w:val="de-DE"/>
              </w:rPr>
              <w:t>- Đoàn đại biểu Quốc hội tỉnh;</w:t>
            </w:r>
            <w:r w:rsidRPr="007E165C">
              <w:rPr>
                <w:sz w:val="22"/>
                <w:szCs w:val="22"/>
                <w:lang w:val="de-DE"/>
              </w:rPr>
              <w:br/>
              <w:t xml:space="preserve">- Thường trực Hội đồng nhân dân tỉnh; </w:t>
            </w:r>
          </w:p>
          <w:p w14:paraId="65055129" w14:textId="77777777" w:rsidR="002452B5" w:rsidRPr="007E165C" w:rsidRDefault="002452B5" w:rsidP="0043792B">
            <w:pPr>
              <w:pStyle w:val="NormalWeb"/>
              <w:spacing w:after="0" w:line="240" w:lineRule="auto"/>
              <w:rPr>
                <w:sz w:val="22"/>
                <w:szCs w:val="22"/>
                <w:lang w:val="de-DE"/>
              </w:rPr>
            </w:pPr>
            <w:r w:rsidRPr="007E165C">
              <w:rPr>
                <w:sz w:val="22"/>
                <w:szCs w:val="22"/>
                <w:lang w:val="de-DE"/>
              </w:rPr>
              <w:t>- UBND tỉnh: CT, PCT Ủy ban nhân dân tỉnh;</w:t>
            </w:r>
          </w:p>
          <w:p w14:paraId="7494B8AF" w14:textId="37A45857" w:rsidR="00B744FD" w:rsidRPr="007E165C" w:rsidRDefault="00B744FD" w:rsidP="0043792B">
            <w:pPr>
              <w:pStyle w:val="NormalWeb"/>
              <w:spacing w:after="0" w:line="240" w:lineRule="auto"/>
              <w:rPr>
                <w:sz w:val="22"/>
                <w:szCs w:val="22"/>
                <w:lang w:val="de-DE"/>
              </w:rPr>
            </w:pPr>
            <w:r w:rsidRPr="007E165C">
              <w:rPr>
                <w:sz w:val="22"/>
                <w:szCs w:val="22"/>
                <w:lang w:val="de-DE"/>
              </w:rPr>
              <w:t xml:space="preserve">- Như Điều </w:t>
            </w:r>
            <w:r w:rsidR="007B0B92">
              <w:rPr>
                <w:sz w:val="22"/>
                <w:szCs w:val="22"/>
                <w:lang w:val="de-DE"/>
              </w:rPr>
              <w:t>7</w:t>
            </w:r>
            <w:r w:rsidRPr="007E165C">
              <w:rPr>
                <w:sz w:val="22"/>
                <w:szCs w:val="22"/>
                <w:lang w:val="de-DE"/>
              </w:rPr>
              <w:t>;</w:t>
            </w:r>
          </w:p>
          <w:p w14:paraId="180770D5" w14:textId="700D2968" w:rsidR="002452B5" w:rsidRPr="007E165C" w:rsidRDefault="002452B5" w:rsidP="0043792B">
            <w:pPr>
              <w:pStyle w:val="NormalWeb"/>
              <w:spacing w:after="0" w:line="240" w:lineRule="auto"/>
              <w:rPr>
                <w:sz w:val="22"/>
                <w:szCs w:val="22"/>
                <w:lang w:val="de-DE"/>
              </w:rPr>
            </w:pPr>
            <w:r w:rsidRPr="007E165C">
              <w:rPr>
                <w:sz w:val="22"/>
                <w:szCs w:val="22"/>
                <w:lang w:val="de-DE"/>
              </w:rPr>
              <w:t>- Ban Thường trực UBMTTQVN tỉnh;</w:t>
            </w:r>
          </w:p>
          <w:p w14:paraId="7080542C" w14:textId="77777777" w:rsidR="002452B5" w:rsidRPr="007E165C" w:rsidRDefault="002452B5" w:rsidP="0043792B">
            <w:pPr>
              <w:pStyle w:val="NormalWeb"/>
              <w:spacing w:after="0" w:line="240" w:lineRule="auto"/>
              <w:rPr>
                <w:sz w:val="22"/>
                <w:szCs w:val="22"/>
                <w:lang w:val="de-DE"/>
              </w:rPr>
            </w:pPr>
            <w:r w:rsidRPr="007E165C">
              <w:rPr>
                <w:sz w:val="22"/>
                <w:szCs w:val="22"/>
                <w:lang w:val="de-DE"/>
              </w:rPr>
              <w:t>- Văn phòng Đoàn ĐBQH và HĐND tỉnh;</w:t>
            </w:r>
          </w:p>
          <w:p w14:paraId="062A100D" w14:textId="77777777" w:rsidR="002452B5" w:rsidRPr="007E165C" w:rsidRDefault="002452B5" w:rsidP="0043792B">
            <w:pPr>
              <w:pStyle w:val="NormalWeb"/>
              <w:spacing w:after="0" w:line="240" w:lineRule="auto"/>
              <w:ind w:right="1309"/>
              <w:rPr>
                <w:sz w:val="22"/>
                <w:szCs w:val="22"/>
                <w:lang w:val="de-DE"/>
              </w:rPr>
            </w:pPr>
            <w:r w:rsidRPr="007E165C">
              <w:rPr>
                <w:sz w:val="22"/>
                <w:szCs w:val="22"/>
                <w:lang w:val="de-DE"/>
              </w:rPr>
              <w:t>- Các sở, ban, ngành;</w:t>
            </w:r>
          </w:p>
          <w:p w14:paraId="16B68423" w14:textId="77777777" w:rsidR="002452B5" w:rsidRPr="007E165C" w:rsidRDefault="002452B5" w:rsidP="0043792B">
            <w:pPr>
              <w:pStyle w:val="NormalWeb"/>
              <w:spacing w:after="0" w:line="240" w:lineRule="auto"/>
              <w:ind w:right="1309"/>
              <w:rPr>
                <w:spacing w:val="-4"/>
                <w:sz w:val="22"/>
                <w:szCs w:val="22"/>
                <w:lang w:val="de-DE"/>
              </w:rPr>
            </w:pPr>
            <w:r w:rsidRPr="007E165C">
              <w:rPr>
                <w:spacing w:val="-4"/>
                <w:sz w:val="22"/>
                <w:szCs w:val="22"/>
                <w:lang w:val="de-DE"/>
              </w:rPr>
              <w:t>- Các Hội do Đảng, Nhà nước giao nhiệm vụ;</w:t>
            </w:r>
          </w:p>
          <w:p w14:paraId="2E90F195" w14:textId="3CF9F694" w:rsidR="002452B5" w:rsidRPr="007E165C" w:rsidRDefault="002452B5" w:rsidP="0043792B">
            <w:pPr>
              <w:pStyle w:val="NormalWeb"/>
              <w:spacing w:after="0" w:line="240" w:lineRule="auto"/>
              <w:ind w:right="1309"/>
              <w:rPr>
                <w:sz w:val="22"/>
                <w:szCs w:val="22"/>
                <w:lang w:val="de-DE"/>
              </w:rPr>
            </w:pPr>
            <w:r w:rsidRPr="007E165C">
              <w:rPr>
                <w:sz w:val="22"/>
                <w:szCs w:val="22"/>
                <w:lang w:val="de-DE"/>
              </w:rPr>
              <w:t>- Thường trực HĐND các phường, xã;</w:t>
            </w:r>
          </w:p>
          <w:p w14:paraId="0990A864" w14:textId="77777777" w:rsidR="002452B5" w:rsidRPr="007E165C" w:rsidRDefault="002452B5" w:rsidP="0043792B">
            <w:pPr>
              <w:pStyle w:val="NormalWeb"/>
              <w:spacing w:after="0" w:line="240" w:lineRule="auto"/>
              <w:ind w:right="1309"/>
              <w:rPr>
                <w:sz w:val="22"/>
                <w:szCs w:val="22"/>
                <w:lang w:val="de-DE"/>
              </w:rPr>
            </w:pPr>
            <w:r w:rsidRPr="007E165C">
              <w:rPr>
                <w:sz w:val="22"/>
                <w:szCs w:val="22"/>
                <w:lang w:val="de-DE"/>
              </w:rPr>
              <w:t>- UBND các phường, xã;</w:t>
            </w:r>
          </w:p>
          <w:p w14:paraId="667E141C" w14:textId="1B518B7B" w:rsidR="002452B5" w:rsidRPr="007E165C" w:rsidRDefault="002452B5" w:rsidP="0043792B">
            <w:pPr>
              <w:shd w:val="clear" w:color="auto" w:fill="FFFFFF"/>
              <w:spacing w:after="0" w:line="240" w:lineRule="auto"/>
              <w:ind w:left="-111"/>
              <w:rPr>
                <w:rFonts w:cs="Times New Roman"/>
                <w:sz w:val="22"/>
                <w:lang w:val="de-DE"/>
              </w:rPr>
            </w:pPr>
            <w:r w:rsidRPr="007E165C">
              <w:rPr>
                <w:rFonts w:cs="Times New Roman"/>
                <w:lang w:val="de-DE"/>
              </w:rPr>
              <w:t xml:space="preserve">  </w:t>
            </w:r>
            <w:r w:rsidRPr="007E165C">
              <w:rPr>
                <w:rFonts w:cs="Times New Roman"/>
                <w:sz w:val="22"/>
                <w:lang w:val="de-DE"/>
              </w:rPr>
              <w:t>- Báo và Phát thanh, Truyền hình tỉnh;</w:t>
            </w:r>
          </w:p>
          <w:p w14:paraId="5C31D865" w14:textId="11FC78CD" w:rsidR="005A08F1" w:rsidRPr="007E165C" w:rsidRDefault="005A08F1" w:rsidP="005A08F1">
            <w:pPr>
              <w:shd w:val="clear" w:color="auto" w:fill="FFFFFF"/>
              <w:spacing w:after="0" w:line="240" w:lineRule="auto"/>
              <w:rPr>
                <w:rFonts w:cs="Times New Roman"/>
                <w:sz w:val="22"/>
                <w:lang w:val="de-DE"/>
              </w:rPr>
            </w:pPr>
            <w:r w:rsidRPr="007E165C">
              <w:rPr>
                <w:rFonts w:cs="Times New Roman"/>
                <w:sz w:val="22"/>
                <w:lang w:val="de-DE"/>
              </w:rPr>
              <w:t>- Trung tâm Thông tin và Công báo;</w:t>
            </w:r>
          </w:p>
          <w:p w14:paraId="23EC67E3" w14:textId="3F45346F" w:rsidR="00840232" w:rsidRPr="007E165C" w:rsidRDefault="002452B5" w:rsidP="0043792B">
            <w:pPr>
              <w:shd w:val="clear" w:color="auto" w:fill="FFFFFF"/>
              <w:spacing w:after="0" w:line="240" w:lineRule="auto"/>
              <w:ind w:left="-111"/>
              <w:rPr>
                <w:rFonts w:cs="Times New Roman"/>
                <w:lang w:val="vi-VN"/>
              </w:rPr>
            </w:pPr>
            <w:r w:rsidRPr="007E165C">
              <w:rPr>
                <w:rFonts w:cs="Times New Roman"/>
                <w:sz w:val="22"/>
              </w:rPr>
              <w:t xml:space="preserve">  - Lưu: VT.</w:t>
            </w:r>
          </w:p>
        </w:tc>
        <w:tc>
          <w:tcPr>
            <w:tcW w:w="3431" w:type="dxa"/>
            <w:shd w:val="clear" w:color="auto" w:fill="FFFFFF"/>
            <w:tcMar>
              <w:top w:w="0" w:type="dxa"/>
              <w:left w:w="108" w:type="dxa"/>
              <w:bottom w:w="0" w:type="dxa"/>
              <w:right w:w="108" w:type="dxa"/>
            </w:tcMar>
            <w:hideMark/>
          </w:tcPr>
          <w:p w14:paraId="42496BED" w14:textId="41E12410" w:rsidR="00840232" w:rsidRPr="007E165C" w:rsidRDefault="00A50DC6" w:rsidP="00A50DC6">
            <w:pPr>
              <w:spacing w:before="120" w:after="120" w:line="264" w:lineRule="auto"/>
              <w:ind w:firstLine="567"/>
              <w:rPr>
                <w:rFonts w:eastAsia="Times New Roman" w:cs="Times New Roman"/>
                <w:b/>
                <w:bCs/>
                <w:szCs w:val="28"/>
              </w:rPr>
            </w:pPr>
            <w:r w:rsidRPr="007E165C">
              <w:rPr>
                <w:rFonts w:eastAsia="Times New Roman" w:cs="Times New Roman"/>
                <w:b/>
                <w:bCs/>
                <w:szCs w:val="28"/>
              </w:rPr>
              <w:t xml:space="preserve">   </w:t>
            </w:r>
            <w:r w:rsidR="00840232" w:rsidRPr="007E165C">
              <w:rPr>
                <w:rFonts w:eastAsia="Times New Roman" w:cs="Times New Roman"/>
                <w:b/>
                <w:bCs/>
                <w:szCs w:val="28"/>
              </w:rPr>
              <w:t>CHỦ TỊCH</w:t>
            </w:r>
          </w:p>
          <w:p w14:paraId="3B85AAC6" w14:textId="77777777" w:rsidR="00A50DC6" w:rsidRPr="007E165C" w:rsidRDefault="00A50DC6" w:rsidP="00A50DC6">
            <w:pPr>
              <w:rPr>
                <w:rFonts w:eastAsia="Times New Roman" w:cs="Times New Roman"/>
                <w:szCs w:val="28"/>
              </w:rPr>
            </w:pPr>
          </w:p>
          <w:p w14:paraId="06820844" w14:textId="77777777" w:rsidR="00A50DC6" w:rsidRPr="007E165C" w:rsidRDefault="00A50DC6" w:rsidP="00A50DC6">
            <w:pPr>
              <w:rPr>
                <w:rFonts w:eastAsia="Times New Roman" w:cs="Times New Roman"/>
                <w:szCs w:val="28"/>
              </w:rPr>
            </w:pPr>
          </w:p>
          <w:p w14:paraId="69C46ED5" w14:textId="77777777" w:rsidR="00A50DC6" w:rsidRPr="007E165C" w:rsidRDefault="00A50DC6" w:rsidP="00A50DC6">
            <w:pPr>
              <w:rPr>
                <w:rFonts w:eastAsia="Times New Roman" w:cs="Times New Roman"/>
                <w:szCs w:val="28"/>
              </w:rPr>
            </w:pPr>
          </w:p>
          <w:p w14:paraId="45993BE4" w14:textId="77777777" w:rsidR="00A50DC6" w:rsidRPr="007E165C" w:rsidRDefault="00A50DC6" w:rsidP="00A50DC6">
            <w:pPr>
              <w:rPr>
                <w:rFonts w:eastAsia="Times New Roman" w:cs="Times New Roman"/>
                <w:szCs w:val="28"/>
              </w:rPr>
            </w:pPr>
          </w:p>
          <w:p w14:paraId="3FB4442D" w14:textId="77777777" w:rsidR="00A50DC6" w:rsidRPr="007E165C" w:rsidRDefault="00A50DC6" w:rsidP="00A50DC6">
            <w:pPr>
              <w:rPr>
                <w:rFonts w:eastAsia="Times New Roman" w:cs="Times New Roman"/>
                <w:szCs w:val="28"/>
              </w:rPr>
            </w:pPr>
          </w:p>
          <w:p w14:paraId="10C5ADFB" w14:textId="24DEB730" w:rsidR="00A50DC6" w:rsidRPr="007E165C" w:rsidRDefault="00A50DC6" w:rsidP="00A50DC6">
            <w:pPr>
              <w:tabs>
                <w:tab w:val="left" w:pos="2837"/>
              </w:tabs>
              <w:rPr>
                <w:rFonts w:eastAsia="Times New Roman" w:cs="Times New Roman"/>
                <w:b/>
                <w:bCs/>
                <w:szCs w:val="28"/>
              </w:rPr>
            </w:pPr>
          </w:p>
          <w:p w14:paraId="3F5A3599" w14:textId="4284FE59" w:rsidR="00A50DC6" w:rsidRPr="007E165C" w:rsidRDefault="00A50DC6" w:rsidP="00A50DC6">
            <w:pPr>
              <w:rPr>
                <w:rFonts w:eastAsia="Times New Roman" w:cs="Times New Roman"/>
                <w:szCs w:val="28"/>
              </w:rPr>
            </w:pPr>
          </w:p>
        </w:tc>
      </w:tr>
    </w:tbl>
    <w:p w14:paraId="43286ADB" w14:textId="70FA2FF1" w:rsidR="00840232" w:rsidRPr="007E165C" w:rsidRDefault="00840232" w:rsidP="00A50DC6">
      <w:pPr>
        <w:spacing w:before="120" w:after="120" w:line="240" w:lineRule="auto"/>
        <w:rPr>
          <w:rFonts w:eastAsia="Times New Roman" w:cs="Times New Roman"/>
          <w:szCs w:val="28"/>
        </w:rPr>
      </w:pPr>
    </w:p>
    <w:sectPr w:rsidR="00840232" w:rsidRPr="007E165C" w:rsidSect="005F0B7D">
      <w:headerReference w:type="default" r:id="rId9"/>
      <w:footerReference w:type="default" r:id="rId10"/>
      <w:pgSz w:w="11909" w:h="16834" w:code="9"/>
      <w:pgMar w:top="1134" w:right="851"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BAFBF" w16cex:dateUtc="2025-12-29T03:15:00Z"/>
  <w16cex:commentExtensible w16cex:durableId="19A36741" w16cex:dateUtc="2025-12-17T07:08:00Z"/>
  <w16cex:commentExtensible w16cex:durableId="5A64D49A" w16cex:dateUtc="2025-12-30T03:07:00Z"/>
  <w16cex:commentExtensible w16cex:durableId="4DA9B078" w16cex:dateUtc="2025-12-30T03:28:00Z"/>
  <w16cex:commentExtensible w16cex:durableId="07F5B45E" w16cex:dateUtc="2025-12-30T03:26:00Z"/>
  <w16cex:commentExtensible w16cex:durableId="3010D5E1" w16cex:dateUtc="2025-12-29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4ABCAE" w16cid:durableId="62EBAFBF"/>
  <w16cid:commentId w16cid:paraId="1FD47C49" w16cid:durableId="19A36741"/>
  <w16cid:commentId w16cid:paraId="07A68934" w16cid:durableId="5A64D49A"/>
  <w16cid:commentId w16cid:paraId="14975519" w16cid:durableId="4DA9B078"/>
  <w16cid:commentId w16cid:paraId="0B16481D" w16cid:durableId="07F5B45E"/>
  <w16cid:commentId w16cid:paraId="6D31DA2D" w16cid:durableId="3010D5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E61D" w14:textId="77777777" w:rsidR="008730F0" w:rsidRDefault="008730F0">
      <w:pPr>
        <w:spacing w:after="0" w:line="240" w:lineRule="auto"/>
      </w:pPr>
      <w:r>
        <w:separator/>
      </w:r>
    </w:p>
  </w:endnote>
  <w:endnote w:type="continuationSeparator" w:id="0">
    <w:p w14:paraId="1A82CF3F" w14:textId="77777777" w:rsidR="008730F0" w:rsidRDefault="0087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401E" w14:textId="033E28AE" w:rsidR="00D702AD" w:rsidRDefault="00D702AD">
    <w:pPr>
      <w:pStyle w:val="Footer"/>
      <w:jc w:val="center"/>
    </w:pPr>
  </w:p>
  <w:p w14:paraId="71209DE8" w14:textId="77777777" w:rsidR="00D702AD" w:rsidRDefault="00D702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5FC21" w14:textId="77777777" w:rsidR="008730F0" w:rsidRDefault="008730F0">
      <w:pPr>
        <w:spacing w:after="0" w:line="240" w:lineRule="auto"/>
      </w:pPr>
      <w:r>
        <w:separator/>
      </w:r>
    </w:p>
  </w:footnote>
  <w:footnote w:type="continuationSeparator" w:id="0">
    <w:p w14:paraId="4928B85B" w14:textId="77777777" w:rsidR="008730F0" w:rsidRDefault="00873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491335"/>
      <w:docPartObj>
        <w:docPartGallery w:val="Page Numbers (Top of Page)"/>
        <w:docPartUnique/>
      </w:docPartObj>
    </w:sdtPr>
    <w:sdtEndPr>
      <w:rPr>
        <w:noProof/>
      </w:rPr>
    </w:sdtEndPr>
    <w:sdtContent>
      <w:p w14:paraId="48FEDFE1" w14:textId="1312766D" w:rsidR="00D36A74" w:rsidRDefault="00D36A74" w:rsidP="00384FFB">
        <w:pPr>
          <w:pStyle w:val="Header"/>
          <w:jc w:val="center"/>
        </w:pPr>
        <w:r>
          <w:fldChar w:fldCharType="begin"/>
        </w:r>
        <w:r>
          <w:instrText xml:space="preserve"> PAGE   \* MERGEFORMAT </w:instrText>
        </w:r>
        <w:r>
          <w:fldChar w:fldCharType="separate"/>
        </w:r>
        <w:r w:rsidR="00664A0C">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42BE"/>
    <w:multiLevelType w:val="hybridMultilevel"/>
    <w:tmpl w:val="B5145E76"/>
    <w:lvl w:ilvl="0" w:tplc="FFFFFFFF">
      <w:start w:val="1"/>
      <w:numFmt w:val="lowerLetter"/>
      <w:lvlText w:val="%1)"/>
      <w:lvlJc w:val="left"/>
      <w:pPr>
        <w:ind w:left="1098" w:hanging="360"/>
      </w:pPr>
      <w:rPr>
        <w:rFonts w:ascii="Times New Roman" w:eastAsia="Calibri" w:hAnsi="Times New Roman" w:cs="Times New Roman"/>
      </w:rPr>
    </w:lvl>
    <w:lvl w:ilvl="1" w:tplc="FFFFFFFF" w:tentative="1">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1" w15:restartNumberingAfterBreak="0">
    <w:nsid w:val="1EDC1BF4"/>
    <w:multiLevelType w:val="hybridMultilevel"/>
    <w:tmpl w:val="38FC6C68"/>
    <w:lvl w:ilvl="0" w:tplc="257C6B92">
      <w:start w:val="1"/>
      <w:numFmt w:val="lowerLetter"/>
      <w:lvlText w:val="%1)"/>
      <w:lvlJc w:val="left"/>
      <w:pPr>
        <w:ind w:left="1155" w:hanging="360"/>
      </w:pPr>
      <w:rPr>
        <w:rFonts w:ascii="Times New Roman" w:eastAsia="Calibri" w:hAnsi="Times New Roman"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313465C4"/>
    <w:multiLevelType w:val="hybridMultilevel"/>
    <w:tmpl w:val="42BEC07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7E29"/>
    <w:multiLevelType w:val="hybridMultilevel"/>
    <w:tmpl w:val="2B46AC1C"/>
    <w:lvl w:ilvl="0" w:tplc="617897AC">
      <w:start w:val="1"/>
      <w:numFmt w:val="lowerLetter"/>
      <w:lvlText w:val="%1)"/>
      <w:lvlJc w:val="left"/>
      <w:pPr>
        <w:ind w:left="1098" w:hanging="360"/>
      </w:pPr>
      <w:rPr>
        <w:rFonts w:ascii="Times New Roman" w:eastAsia="Calibri" w:hAnsi="Times New Roman" w:cs="Times New Roman"/>
      </w:rPr>
    </w:lvl>
    <w:lvl w:ilvl="1" w:tplc="FFFFFFFF" w:tentative="1">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4" w15:restartNumberingAfterBreak="0">
    <w:nsid w:val="462C5AB9"/>
    <w:multiLevelType w:val="hybridMultilevel"/>
    <w:tmpl w:val="8ADEC690"/>
    <w:lvl w:ilvl="0" w:tplc="4DDC59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9F21EA7"/>
    <w:multiLevelType w:val="hybridMultilevel"/>
    <w:tmpl w:val="DABE4466"/>
    <w:lvl w:ilvl="0" w:tplc="ECD2B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E3B2A"/>
    <w:multiLevelType w:val="hybridMultilevel"/>
    <w:tmpl w:val="A4BA08F8"/>
    <w:lvl w:ilvl="0" w:tplc="68C4AEDC">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4728DF"/>
    <w:multiLevelType w:val="hybridMultilevel"/>
    <w:tmpl w:val="0B62FBB2"/>
    <w:lvl w:ilvl="0" w:tplc="2AD22E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AD"/>
    <w:rsid w:val="000116F9"/>
    <w:rsid w:val="00014843"/>
    <w:rsid w:val="00022298"/>
    <w:rsid w:val="00027711"/>
    <w:rsid w:val="00030231"/>
    <w:rsid w:val="00031C8C"/>
    <w:rsid w:val="0003656B"/>
    <w:rsid w:val="0004369D"/>
    <w:rsid w:val="000441E9"/>
    <w:rsid w:val="000442D7"/>
    <w:rsid w:val="000504D0"/>
    <w:rsid w:val="00051BDB"/>
    <w:rsid w:val="00053D63"/>
    <w:rsid w:val="00061E9D"/>
    <w:rsid w:val="0006473A"/>
    <w:rsid w:val="000730D9"/>
    <w:rsid w:val="0008445B"/>
    <w:rsid w:val="00092CCD"/>
    <w:rsid w:val="00093239"/>
    <w:rsid w:val="000A4240"/>
    <w:rsid w:val="000A7B61"/>
    <w:rsid w:val="000B5C23"/>
    <w:rsid w:val="000C128D"/>
    <w:rsid w:val="000C382F"/>
    <w:rsid w:val="000C7EC8"/>
    <w:rsid w:val="000D19B2"/>
    <w:rsid w:val="000D3B52"/>
    <w:rsid w:val="000E092C"/>
    <w:rsid w:val="000E2D96"/>
    <w:rsid w:val="000E3013"/>
    <w:rsid w:val="000E633C"/>
    <w:rsid w:val="000F0173"/>
    <w:rsid w:val="001008A9"/>
    <w:rsid w:val="00100A6F"/>
    <w:rsid w:val="00102CDF"/>
    <w:rsid w:val="001052F1"/>
    <w:rsid w:val="00105B3E"/>
    <w:rsid w:val="00107FFB"/>
    <w:rsid w:val="00110A4D"/>
    <w:rsid w:val="001144D0"/>
    <w:rsid w:val="00115FA4"/>
    <w:rsid w:val="0012327E"/>
    <w:rsid w:val="001242A9"/>
    <w:rsid w:val="00124A11"/>
    <w:rsid w:val="00125A28"/>
    <w:rsid w:val="00127707"/>
    <w:rsid w:val="00133D89"/>
    <w:rsid w:val="00135F7F"/>
    <w:rsid w:val="001468C6"/>
    <w:rsid w:val="00146927"/>
    <w:rsid w:val="001536E7"/>
    <w:rsid w:val="001555A8"/>
    <w:rsid w:val="00161BE3"/>
    <w:rsid w:val="00162B30"/>
    <w:rsid w:val="0016349B"/>
    <w:rsid w:val="001648FF"/>
    <w:rsid w:val="00171B44"/>
    <w:rsid w:val="0017621A"/>
    <w:rsid w:val="0018025B"/>
    <w:rsid w:val="00181592"/>
    <w:rsid w:val="001815B2"/>
    <w:rsid w:val="0018260A"/>
    <w:rsid w:val="001922A9"/>
    <w:rsid w:val="001A27DB"/>
    <w:rsid w:val="001A29C8"/>
    <w:rsid w:val="001A7899"/>
    <w:rsid w:val="001C01BB"/>
    <w:rsid w:val="001C261F"/>
    <w:rsid w:val="001C3CD1"/>
    <w:rsid w:val="001D3B13"/>
    <w:rsid w:val="001E45D1"/>
    <w:rsid w:val="001E4FF5"/>
    <w:rsid w:val="001F0C4D"/>
    <w:rsid w:val="00200B97"/>
    <w:rsid w:val="00201409"/>
    <w:rsid w:val="00204E9F"/>
    <w:rsid w:val="00210049"/>
    <w:rsid w:val="00221343"/>
    <w:rsid w:val="00222CE7"/>
    <w:rsid w:val="00224062"/>
    <w:rsid w:val="00226D71"/>
    <w:rsid w:val="00226F64"/>
    <w:rsid w:val="00236065"/>
    <w:rsid w:val="0023705D"/>
    <w:rsid w:val="002452B5"/>
    <w:rsid w:val="00252701"/>
    <w:rsid w:val="0025529C"/>
    <w:rsid w:val="00256CA7"/>
    <w:rsid w:val="00257E0B"/>
    <w:rsid w:val="002619D8"/>
    <w:rsid w:val="002655A3"/>
    <w:rsid w:val="00267E95"/>
    <w:rsid w:val="00271252"/>
    <w:rsid w:val="00272235"/>
    <w:rsid w:val="002738EE"/>
    <w:rsid w:val="00280F28"/>
    <w:rsid w:val="00283E06"/>
    <w:rsid w:val="002906DB"/>
    <w:rsid w:val="00292A9F"/>
    <w:rsid w:val="002A0034"/>
    <w:rsid w:val="002A0683"/>
    <w:rsid w:val="002A0C31"/>
    <w:rsid w:val="002A5728"/>
    <w:rsid w:val="002A5828"/>
    <w:rsid w:val="002B0E47"/>
    <w:rsid w:val="002B1ACD"/>
    <w:rsid w:val="002B1CDB"/>
    <w:rsid w:val="002B3558"/>
    <w:rsid w:val="002B3968"/>
    <w:rsid w:val="002B607C"/>
    <w:rsid w:val="002B7A47"/>
    <w:rsid w:val="002C0394"/>
    <w:rsid w:val="002C6073"/>
    <w:rsid w:val="002C6E27"/>
    <w:rsid w:val="002D69D7"/>
    <w:rsid w:val="002D7EF1"/>
    <w:rsid w:val="002E16DE"/>
    <w:rsid w:val="002E1B07"/>
    <w:rsid w:val="002F078C"/>
    <w:rsid w:val="002F4C95"/>
    <w:rsid w:val="002F5D66"/>
    <w:rsid w:val="00306952"/>
    <w:rsid w:val="00307129"/>
    <w:rsid w:val="003103E6"/>
    <w:rsid w:val="003136E4"/>
    <w:rsid w:val="0031461E"/>
    <w:rsid w:val="00314DEC"/>
    <w:rsid w:val="0032134B"/>
    <w:rsid w:val="00323DC9"/>
    <w:rsid w:val="003365EC"/>
    <w:rsid w:val="00341426"/>
    <w:rsid w:val="003451D6"/>
    <w:rsid w:val="00352DD9"/>
    <w:rsid w:val="00354237"/>
    <w:rsid w:val="003615A9"/>
    <w:rsid w:val="00364AB0"/>
    <w:rsid w:val="0036777F"/>
    <w:rsid w:val="00370FE8"/>
    <w:rsid w:val="0037608B"/>
    <w:rsid w:val="00376584"/>
    <w:rsid w:val="00380304"/>
    <w:rsid w:val="00381625"/>
    <w:rsid w:val="00384901"/>
    <w:rsid w:val="00384E71"/>
    <w:rsid w:val="00384FFB"/>
    <w:rsid w:val="00386EF7"/>
    <w:rsid w:val="00387ACB"/>
    <w:rsid w:val="00387BD2"/>
    <w:rsid w:val="00391CF9"/>
    <w:rsid w:val="003927B4"/>
    <w:rsid w:val="003968B4"/>
    <w:rsid w:val="003A1801"/>
    <w:rsid w:val="003B6E45"/>
    <w:rsid w:val="003B7B89"/>
    <w:rsid w:val="003C6742"/>
    <w:rsid w:val="003D2535"/>
    <w:rsid w:val="003E2C11"/>
    <w:rsid w:val="003E60DA"/>
    <w:rsid w:val="003F12AB"/>
    <w:rsid w:val="003F155E"/>
    <w:rsid w:val="003F170D"/>
    <w:rsid w:val="003F1C89"/>
    <w:rsid w:val="00402057"/>
    <w:rsid w:val="00404E75"/>
    <w:rsid w:val="004137D9"/>
    <w:rsid w:val="00415051"/>
    <w:rsid w:val="00420400"/>
    <w:rsid w:val="00420B49"/>
    <w:rsid w:val="00421B1E"/>
    <w:rsid w:val="00421BE6"/>
    <w:rsid w:val="00433033"/>
    <w:rsid w:val="0043792B"/>
    <w:rsid w:val="00437BCF"/>
    <w:rsid w:val="00444A77"/>
    <w:rsid w:val="004634B6"/>
    <w:rsid w:val="004704E9"/>
    <w:rsid w:val="004705C9"/>
    <w:rsid w:val="004707D7"/>
    <w:rsid w:val="004721DE"/>
    <w:rsid w:val="00474C50"/>
    <w:rsid w:val="00474E01"/>
    <w:rsid w:val="00480753"/>
    <w:rsid w:val="00490376"/>
    <w:rsid w:val="00492295"/>
    <w:rsid w:val="00497C27"/>
    <w:rsid w:val="004A263C"/>
    <w:rsid w:val="004A286B"/>
    <w:rsid w:val="004A5A5A"/>
    <w:rsid w:val="004A679A"/>
    <w:rsid w:val="004C0AFD"/>
    <w:rsid w:val="004E1DFC"/>
    <w:rsid w:val="004E237C"/>
    <w:rsid w:val="004E2842"/>
    <w:rsid w:val="004F7260"/>
    <w:rsid w:val="00501D43"/>
    <w:rsid w:val="005054B3"/>
    <w:rsid w:val="00516997"/>
    <w:rsid w:val="0052058B"/>
    <w:rsid w:val="00521167"/>
    <w:rsid w:val="00522A32"/>
    <w:rsid w:val="0053075E"/>
    <w:rsid w:val="00536134"/>
    <w:rsid w:val="00545379"/>
    <w:rsid w:val="00545A04"/>
    <w:rsid w:val="005501D0"/>
    <w:rsid w:val="0055027E"/>
    <w:rsid w:val="0055456C"/>
    <w:rsid w:val="00562BF4"/>
    <w:rsid w:val="00571231"/>
    <w:rsid w:val="00576C74"/>
    <w:rsid w:val="0058295E"/>
    <w:rsid w:val="00594826"/>
    <w:rsid w:val="00597F48"/>
    <w:rsid w:val="005A08F1"/>
    <w:rsid w:val="005A2ACD"/>
    <w:rsid w:val="005A2B20"/>
    <w:rsid w:val="005A33E7"/>
    <w:rsid w:val="005A68D7"/>
    <w:rsid w:val="005C615F"/>
    <w:rsid w:val="005C6B62"/>
    <w:rsid w:val="005D038A"/>
    <w:rsid w:val="005D095B"/>
    <w:rsid w:val="005D4D0A"/>
    <w:rsid w:val="005D76C1"/>
    <w:rsid w:val="005E61C5"/>
    <w:rsid w:val="005F0B7D"/>
    <w:rsid w:val="005F4123"/>
    <w:rsid w:val="005F432E"/>
    <w:rsid w:val="005F66C2"/>
    <w:rsid w:val="005F756A"/>
    <w:rsid w:val="00614EC0"/>
    <w:rsid w:val="00620399"/>
    <w:rsid w:val="00621021"/>
    <w:rsid w:val="006214CC"/>
    <w:rsid w:val="00622D6E"/>
    <w:rsid w:val="0062583B"/>
    <w:rsid w:val="00625F88"/>
    <w:rsid w:val="0062686B"/>
    <w:rsid w:val="00634500"/>
    <w:rsid w:val="006356D1"/>
    <w:rsid w:val="006361F4"/>
    <w:rsid w:val="00636219"/>
    <w:rsid w:val="00645F27"/>
    <w:rsid w:val="0064627D"/>
    <w:rsid w:val="006472F5"/>
    <w:rsid w:val="0065007F"/>
    <w:rsid w:val="00650191"/>
    <w:rsid w:val="00650B8A"/>
    <w:rsid w:val="00650C29"/>
    <w:rsid w:val="00653BCA"/>
    <w:rsid w:val="00654134"/>
    <w:rsid w:val="006559DE"/>
    <w:rsid w:val="00656D16"/>
    <w:rsid w:val="00657AB8"/>
    <w:rsid w:val="00660D42"/>
    <w:rsid w:val="00664A0C"/>
    <w:rsid w:val="00673511"/>
    <w:rsid w:val="0067372C"/>
    <w:rsid w:val="00673C8E"/>
    <w:rsid w:val="00685515"/>
    <w:rsid w:val="00687C1F"/>
    <w:rsid w:val="00687E17"/>
    <w:rsid w:val="00687F26"/>
    <w:rsid w:val="0069523B"/>
    <w:rsid w:val="006B11D4"/>
    <w:rsid w:val="006B2F22"/>
    <w:rsid w:val="006B4A8D"/>
    <w:rsid w:val="006B637A"/>
    <w:rsid w:val="006B66B1"/>
    <w:rsid w:val="006C083E"/>
    <w:rsid w:val="006C20F4"/>
    <w:rsid w:val="006C48ED"/>
    <w:rsid w:val="006C5342"/>
    <w:rsid w:val="006C5866"/>
    <w:rsid w:val="006D1FC4"/>
    <w:rsid w:val="006D4FBD"/>
    <w:rsid w:val="006E0F44"/>
    <w:rsid w:val="006E21DD"/>
    <w:rsid w:val="006E606B"/>
    <w:rsid w:val="006E6902"/>
    <w:rsid w:val="006F1BE2"/>
    <w:rsid w:val="006F1C08"/>
    <w:rsid w:val="006F5061"/>
    <w:rsid w:val="006F5996"/>
    <w:rsid w:val="006F5EC4"/>
    <w:rsid w:val="006F6D73"/>
    <w:rsid w:val="0070342C"/>
    <w:rsid w:val="00704505"/>
    <w:rsid w:val="00707A19"/>
    <w:rsid w:val="00715EC7"/>
    <w:rsid w:val="00717C2D"/>
    <w:rsid w:val="0072283B"/>
    <w:rsid w:val="00723FDE"/>
    <w:rsid w:val="007276AB"/>
    <w:rsid w:val="0074468E"/>
    <w:rsid w:val="00745015"/>
    <w:rsid w:val="007459FF"/>
    <w:rsid w:val="00750981"/>
    <w:rsid w:val="00750A23"/>
    <w:rsid w:val="00750E3C"/>
    <w:rsid w:val="0075424B"/>
    <w:rsid w:val="00756AA7"/>
    <w:rsid w:val="00761310"/>
    <w:rsid w:val="00765214"/>
    <w:rsid w:val="00774048"/>
    <w:rsid w:val="007766BA"/>
    <w:rsid w:val="00784B75"/>
    <w:rsid w:val="007861BC"/>
    <w:rsid w:val="00786B79"/>
    <w:rsid w:val="007927E6"/>
    <w:rsid w:val="007B024B"/>
    <w:rsid w:val="007B0B92"/>
    <w:rsid w:val="007B2264"/>
    <w:rsid w:val="007C6D8D"/>
    <w:rsid w:val="007D287E"/>
    <w:rsid w:val="007D7930"/>
    <w:rsid w:val="007E165C"/>
    <w:rsid w:val="007E1F06"/>
    <w:rsid w:val="007E22CD"/>
    <w:rsid w:val="007E5D95"/>
    <w:rsid w:val="007E5FFB"/>
    <w:rsid w:val="007E675B"/>
    <w:rsid w:val="007F73AE"/>
    <w:rsid w:val="00801BA9"/>
    <w:rsid w:val="00802325"/>
    <w:rsid w:val="00803E50"/>
    <w:rsid w:val="008056B1"/>
    <w:rsid w:val="00805B6B"/>
    <w:rsid w:val="00816734"/>
    <w:rsid w:val="008171D5"/>
    <w:rsid w:val="00821B51"/>
    <w:rsid w:val="00840232"/>
    <w:rsid w:val="00840FCC"/>
    <w:rsid w:val="00845D36"/>
    <w:rsid w:val="00851311"/>
    <w:rsid w:val="00852F94"/>
    <w:rsid w:val="00865ECA"/>
    <w:rsid w:val="00871F27"/>
    <w:rsid w:val="008730F0"/>
    <w:rsid w:val="008822A2"/>
    <w:rsid w:val="00892CD5"/>
    <w:rsid w:val="00892D70"/>
    <w:rsid w:val="008A7CFF"/>
    <w:rsid w:val="008C3087"/>
    <w:rsid w:val="008C3518"/>
    <w:rsid w:val="008C556A"/>
    <w:rsid w:val="008C65BD"/>
    <w:rsid w:val="008D358D"/>
    <w:rsid w:val="008D7EEC"/>
    <w:rsid w:val="008E1D90"/>
    <w:rsid w:val="008E3760"/>
    <w:rsid w:val="008E470B"/>
    <w:rsid w:val="008F0B16"/>
    <w:rsid w:val="008F6CF4"/>
    <w:rsid w:val="008F7746"/>
    <w:rsid w:val="0090193D"/>
    <w:rsid w:val="00902DB4"/>
    <w:rsid w:val="00903272"/>
    <w:rsid w:val="00907A56"/>
    <w:rsid w:val="009144C9"/>
    <w:rsid w:val="00915C9E"/>
    <w:rsid w:val="00916881"/>
    <w:rsid w:val="00920D8A"/>
    <w:rsid w:val="009278FF"/>
    <w:rsid w:val="0094422F"/>
    <w:rsid w:val="009501C1"/>
    <w:rsid w:val="00952E11"/>
    <w:rsid w:val="009548D8"/>
    <w:rsid w:val="0095511E"/>
    <w:rsid w:val="00956606"/>
    <w:rsid w:val="0096320A"/>
    <w:rsid w:val="00966D31"/>
    <w:rsid w:val="00972A00"/>
    <w:rsid w:val="009803C7"/>
    <w:rsid w:val="00980D73"/>
    <w:rsid w:val="00984E43"/>
    <w:rsid w:val="009859B7"/>
    <w:rsid w:val="009863AB"/>
    <w:rsid w:val="00994094"/>
    <w:rsid w:val="0099472E"/>
    <w:rsid w:val="00997B4E"/>
    <w:rsid w:val="009A3AD1"/>
    <w:rsid w:val="009A4003"/>
    <w:rsid w:val="009B1E92"/>
    <w:rsid w:val="009B6DA3"/>
    <w:rsid w:val="009C2073"/>
    <w:rsid w:val="009C7004"/>
    <w:rsid w:val="009D0A1E"/>
    <w:rsid w:val="009D209F"/>
    <w:rsid w:val="009D61A6"/>
    <w:rsid w:val="00A03550"/>
    <w:rsid w:val="00A03AC2"/>
    <w:rsid w:val="00A04977"/>
    <w:rsid w:val="00A11B78"/>
    <w:rsid w:val="00A17FE9"/>
    <w:rsid w:val="00A20D8E"/>
    <w:rsid w:val="00A23E64"/>
    <w:rsid w:val="00A25F3F"/>
    <w:rsid w:val="00A261AC"/>
    <w:rsid w:val="00A329B4"/>
    <w:rsid w:val="00A3398E"/>
    <w:rsid w:val="00A354E2"/>
    <w:rsid w:val="00A47FBE"/>
    <w:rsid w:val="00A50DC6"/>
    <w:rsid w:val="00A54FFC"/>
    <w:rsid w:val="00A6149E"/>
    <w:rsid w:val="00A63336"/>
    <w:rsid w:val="00A64D7A"/>
    <w:rsid w:val="00A66949"/>
    <w:rsid w:val="00A70452"/>
    <w:rsid w:val="00A71CF9"/>
    <w:rsid w:val="00A730D2"/>
    <w:rsid w:val="00A8583A"/>
    <w:rsid w:val="00A91838"/>
    <w:rsid w:val="00A923CE"/>
    <w:rsid w:val="00A9339D"/>
    <w:rsid w:val="00A95388"/>
    <w:rsid w:val="00AA168B"/>
    <w:rsid w:val="00AA3DDA"/>
    <w:rsid w:val="00AA5C3D"/>
    <w:rsid w:val="00AB290B"/>
    <w:rsid w:val="00AB290E"/>
    <w:rsid w:val="00AB51FA"/>
    <w:rsid w:val="00AB6279"/>
    <w:rsid w:val="00AC0014"/>
    <w:rsid w:val="00AC32C3"/>
    <w:rsid w:val="00AE2D0E"/>
    <w:rsid w:val="00AE6B05"/>
    <w:rsid w:val="00AF7043"/>
    <w:rsid w:val="00B0542F"/>
    <w:rsid w:val="00B06854"/>
    <w:rsid w:val="00B14B04"/>
    <w:rsid w:val="00B236AA"/>
    <w:rsid w:val="00B241CB"/>
    <w:rsid w:val="00B348A5"/>
    <w:rsid w:val="00B3607A"/>
    <w:rsid w:val="00B36A61"/>
    <w:rsid w:val="00B412D4"/>
    <w:rsid w:val="00B5418E"/>
    <w:rsid w:val="00B54636"/>
    <w:rsid w:val="00B547CF"/>
    <w:rsid w:val="00B55247"/>
    <w:rsid w:val="00B6449B"/>
    <w:rsid w:val="00B744FD"/>
    <w:rsid w:val="00B7574A"/>
    <w:rsid w:val="00B80402"/>
    <w:rsid w:val="00BA0B4A"/>
    <w:rsid w:val="00BA1D85"/>
    <w:rsid w:val="00BA784C"/>
    <w:rsid w:val="00BB30A1"/>
    <w:rsid w:val="00BB3689"/>
    <w:rsid w:val="00BC7B76"/>
    <w:rsid w:val="00BD1411"/>
    <w:rsid w:val="00BE0CE4"/>
    <w:rsid w:val="00BE254E"/>
    <w:rsid w:val="00BE629E"/>
    <w:rsid w:val="00BE7A05"/>
    <w:rsid w:val="00BF06AA"/>
    <w:rsid w:val="00BF59B8"/>
    <w:rsid w:val="00C009C2"/>
    <w:rsid w:val="00C056A5"/>
    <w:rsid w:val="00C154C7"/>
    <w:rsid w:val="00C36F6E"/>
    <w:rsid w:val="00C3725B"/>
    <w:rsid w:val="00C372FE"/>
    <w:rsid w:val="00C375C7"/>
    <w:rsid w:val="00C5452F"/>
    <w:rsid w:val="00C5513F"/>
    <w:rsid w:val="00C55BF7"/>
    <w:rsid w:val="00C622EF"/>
    <w:rsid w:val="00C62D02"/>
    <w:rsid w:val="00C73206"/>
    <w:rsid w:val="00C77090"/>
    <w:rsid w:val="00C80817"/>
    <w:rsid w:val="00C811CE"/>
    <w:rsid w:val="00C84F84"/>
    <w:rsid w:val="00C86F9F"/>
    <w:rsid w:val="00C91F12"/>
    <w:rsid w:val="00C94514"/>
    <w:rsid w:val="00C94B75"/>
    <w:rsid w:val="00CA34C9"/>
    <w:rsid w:val="00CA4760"/>
    <w:rsid w:val="00CA47CF"/>
    <w:rsid w:val="00CB3249"/>
    <w:rsid w:val="00CB33C6"/>
    <w:rsid w:val="00CB4519"/>
    <w:rsid w:val="00CB5C17"/>
    <w:rsid w:val="00CC029C"/>
    <w:rsid w:val="00CD13B9"/>
    <w:rsid w:val="00CE458A"/>
    <w:rsid w:val="00CE641E"/>
    <w:rsid w:val="00CE64B3"/>
    <w:rsid w:val="00CF0EC0"/>
    <w:rsid w:val="00CF0F98"/>
    <w:rsid w:val="00CF2C81"/>
    <w:rsid w:val="00CF3139"/>
    <w:rsid w:val="00CF5AFB"/>
    <w:rsid w:val="00D02578"/>
    <w:rsid w:val="00D12A46"/>
    <w:rsid w:val="00D12E2C"/>
    <w:rsid w:val="00D1301F"/>
    <w:rsid w:val="00D30573"/>
    <w:rsid w:val="00D35242"/>
    <w:rsid w:val="00D36A74"/>
    <w:rsid w:val="00D4421F"/>
    <w:rsid w:val="00D45953"/>
    <w:rsid w:val="00D55B3D"/>
    <w:rsid w:val="00D65E1B"/>
    <w:rsid w:val="00D702AD"/>
    <w:rsid w:val="00D73B1A"/>
    <w:rsid w:val="00D8158A"/>
    <w:rsid w:val="00D860EE"/>
    <w:rsid w:val="00D87FBE"/>
    <w:rsid w:val="00D9187D"/>
    <w:rsid w:val="00D91F3E"/>
    <w:rsid w:val="00D93A15"/>
    <w:rsid w:val="00DA0AA8"/>
    <w:rsid w:val="00DA573B"/>
    <w:rsid w:val="00DB495E"/>
    <w:rsid w:val="00DC72E6"/>
    <w:rsid w:val="00DD015C"/>
    <w:rsid w:val="00DD08A4"/>
    <w:rsid w:val="00DD4F65"/>
    <w:rsid w:val="00DE0D10"/>
    <w:rsid w:val="00DF4406"/>
    <w:rsid w:val="00DF7729"/>
    <w:rsid w:val="00E01FF0"/>
    <w:rsid w:val="00E06536"/>
    <w:rsid w:val="00E1068B"/>
    <w:rsid w:val="00E11364"/>
    <w:rsid w:val="00E11F87"/>
    <w:rsid w:val="00E12A31"/>
    <w:rsid w:val="00E2077B"/>
    <w:rsid w:val="00E25FC0"/>
    <w:rsid w:val="00E30453"/>
    <w:rsid w:val="00E3321E"/>
    <w:rsid w:val="00E37018"/>
    <w:rsid w:val="00E40C3B"/>
    <w:rsid w:val="00E41907"/>
    <w:rsid w:val="00E44235"/>
    <w:rsid w:val="00E70D24"/>
    <w:rsid w:val="00E75461"/>
    <w:rsid w:val="00E75E24"/>
    <w:rsid w:val="00E935A9"/>
    <w:rsid w:val="00EA171C"/>
    <w:rsid w:val="00EA45A9"/>
    <w:rsid w:val="00EA4A54"/>
    <w:rsid w:val="00EA4DC2"/>
    <w:rsid w:val="00EA55C3"/>
    <w:rsid w:val="00EB1E21"/>
    <w:rsid w:val="00EB2A84"/>
    <w:rsid w:val="00EB7268"/>
    <w:rsid w:val="00EC08B5"/>
    <w:rsid w:val="00EC2012"/>
    <w:rsid w:val="00EC3845"/>
    <w:rsid w:val="00ED09D4"/>
    <w:rsid w:val="00ED1A60"/>
    <w:rsid w:val="00ED26FD"/>
    <w:rsid w:val="00ED3B2B"/>
    <w:rsid w:val="00ED5DE5"/>
    <w:rsid w:val="00EE2502"/>
    <w:rsid w:val="00EE4689"/>
    <w:rsid w:val="00EE5DB6"/>
    <w:rsid w:val="00EF03DF"/>
    <w:rsid w:val="00EF2953"/>
    <w:rsid w:val="00EF4B55"/>
    <w:rsid w:val="00F00F00"/>
    <w:rsid w:val="00F02F6D"/>
    <w:rsid w:val="00F13F8A"/>
    <w:rsid w:val="00F152C6"/>
    <w:rsid w:val="00F16479"/>
    <w:rsid w:val="00F253EA"/>
    <w:rsid w:val="00F263BF"/>
    <w:rsid w:val="00F27976"/>
    <w:rsid w:val="00F36D31"/>
    <w:rsid w:val="00F40F43"/>
    <w:rsid w:val="00F4381F"/>
    <w:rsid w:val="00F52FBC"/>
    <w:rsid w:val="00F550C0"/>
    <w:rsid w:val="00F560DD"/>
    <w:rsid w:val="00F57977"/>
    <w:rsid w:val="00F62A6F"/>
    <w:rsid w:val="00F634FB"/>
    <w:rsid w:val="00F67CA0"/>
    <w:rsid w:val="00F70956"/>
    <w:rsid w:val="00F7103C"/>
    <w:rsid w:val="00F734DD"/>
    <w:rsid w:val="00F7393E"/>
    <w:rsid w:val="00F828B8"/>
    <w:rsid w:val="00F87CD7"/>
    <w:rsid w:val="00F93039"/>
    <w:rsid w:val="00F97276"/>
    <w:rsid w:val="00FA07F3"/>
    <w:rsid w:val="00FA1924"/>
    <w:rsid w:val="00FA2787"/>
    <w:rsid w:val="00FA4025"/>
    <w:rsid w:val="00FA52AB"/>
    <w:rsid w:val="00FB0DD7"/>
    <w:rsid w:val="00FB4D3A"/>
    <w:rsid w:val="00FC1307"/>
    <w:rsid w:val="00FC6285"/>
    <w:rsid w:val="00FD0719"/>
    <w:rsid w:val="00FD1B94"/>
    <w:rsid w:val="00FE236B"/>
    <w:rsid w:val="00FF1FF2"/>
    <w:rsid w:val="00FF4774"/>
    <w:rsid w:val="00FF4CEE"/>
    <w:rsid w:val="00FF51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259"/>
  <w15:docId w15:val="{92CA4089-0C16-4171-8970-946E48C8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730D9"/>
    <w:rPr>
      <w:sz w:val="16"/>
      <w:szCs w:val="16"/>
    </w:rPr>
  </w:style>
  <w:style w:type="paragraph" w:styleId="CommentText">
    <w:name w:val="annotation text"/>
    <w:basedOn w:val="Normal"/>
    <w:link w:val="CommentTextChar"/>
    <w:uiPriority w:val="99"/>
    <w:unhideWhenUsed/>
    <w:rsid w:val="000730D9"/>
    <w:pPr>
      <w:spacing w:line="240" w:lineRule="auto"/>
    </w:pPr>
    <w:rPr>
      <w:sz w:val="20"/>
      <w:szCs w:val="20"/>
    </w:rPr>
  </w:style>
  <w:style w:type="character" w:customStyle="1" w:styleId="CommentTextChar">
    <w:name w:val="Comment Text Char"/>
    <w:basedOn w:val="DefaultParagraphFont"/>
    <w:link w:val="CommentText"/>
    <w:uiPriority w:val="99"/>
    <w:rsid w:val="000730D9"/>
    <w:rPr>
      <w:sz w:val="20"/>
      <w:szCs w:val="20"/>
    </w:rPr>
  </w:style>
  <w:style w:type="paragraph" w:styleId="CommentSubject">
    <w:name w:val="annotation subject"/>
    <w:basedOn w:val="CommentText"/>
    <w:next w:val="CommentText"/>
    <w:link w:val="CommentSubjectChar"/>
    <w:uiPriority w:val="99"/>
    <w:semiHidden/>
    <w:unhideWhenUsed/>
    <w:rsid w:val="000730D9"/>
    <w:rPr>
      <w:b/>
      <w:bCs/>
    </w:rPr>
  </w:style>
  <w:style w:type="character" w:customStyle="1" w:styleId="CommentSubjectChar">
    <w:name w:val="Comment Subject Char"/>
    <w:basedOn w:val="CommentTextChar"/>
    <w:link w:val="CommentSubject"/>
    <w:uiPriority w:val="99"/>
    <w:semiHidden/>
    <w:rsid w:val="000730D9"/>
    <w:rPr>
      <w:b/>
      <w:bCs/>
      <w:sz w:val="20"/>
      <w:szCs w:val="20"/>
    </w:rPr>
  </w:style>
  <w:style w:type="table" w:customStyle="1" w:styleId="TableGrid1">
    <w:name w:val="Table Grid1"/>
    <w:basedOn w:val="TableNormal"/>
    <w:next w:val="TableGrid"/>
    <w:uiPriority w:val="59"/>
    <w:rsid w:val="00C73206"/>
    <w:pPr>
      <w:spacing w:after="0" w:line="240" w:lineRule="auto"/>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F5061"/>
    <w:rPr>
      <w:color w:val="0000FF"/>
      <w:u w:val="single"/>
    </w:rPr>
  </w:style>
  <w:style w:type="paragraph" w:styleId="NormalWeb">
    <w:name w:val="Normal (Web)"/>
    <w:basedOn w:val="Normal"/>
    <w:link w:val="NormalWebChar"/>
    <w:uiPriority w:val="99"/>
    <w:unhideWhenUsed/>
    <w:qFormat/>
    <w:rsid w:val="006214CC"/>
    <w:rPr>
      <w:rFonts w:cs="Times New Roman"/>
      <w:sz w:val="24"/>
      <w:szCs w:val="24"/>
    </w:rPr>
  </w:style>
  <w:style w:type="paragraph" w:styleId="BalloonText">
    <w:name w:val="Balloon Text"/>
    <w:basedOn w:val="Normal"/>
    <w:link w:val="BalloonTextChar"/>
    <w:uiPriority w:val="99"/>
    <w:semiHidden/>
    <w:unhideWhenUsed/>
    <w:rsid w:val="0009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39"/>
    <w:rPr>
      <w:rFonts w:ascii="Segoe UI" w:hAnsi="Segoe UI" w:cs="Segoe UI"/>
      <w:sz w:val="18"/>
      <w:szCs w:val="18"/>
    </w:rPr>
  </w:style>
  <w:style w:type="character" w:customStyle="1" w:styleId="NormalWebChar">
    <w:name w:val="Normal (Web) Char"/>
    <w:link w:val="NormalWeb"/>
    <w:uiPriority w:val="99"/>
    <w:qFormat/>
    <w:locked/>
    <w:rsid w:val="002452B5"/>
    <w:rPr>
      <w:rFonts w:cs="Times New Roman"/>
      <w:sz w:val="24"/>
      <w:szCs w:val="24"/>
    </w:rPr>
  </w:style>
  <w:style w:type="paragraph" w:styleId="FootnoteText">
    <w:name w:val="footnote text"/>
    <w:basedOn w:val="Normal"/>
    <w:link w:val="FootnoteTextChar"/>
    <w:uiPriority w:val="99"/>
    <w:semiHidden/>
    <w:unhideWhenUsed/>
    <w:rsid w:val="00EC0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8B5"/>
    <w:rPr>
      <w:sz w:val="20"/>
      <w:szCs w:val="20"/>
    </w:rPr>
  </w:style>
  <w:style w:type="character" w:styleId="FootnoteReference">
    <w:name w:val="footnote reference"/>
    <w:basedOn w:val="DefaultParagraphFont"/>
    <w:uiPriority w:val="99"/>
    <w:semiHidden/>
    <w:unhideWhenUsed/>
    <w:rsid w:val="00EC0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2614">
      <w:bodyDiv w:val="1"/>
      <w:marLeft w:val="0"/>
      <w:marRight w:val="0"/>
      <w:marTop w:val="0"/>
      <w:marBottom w:val="0"/>
      <w:divBdr>
        <w:top w:val="none" w:sz="0" w:space="0" w:color="auto"/>
        <w:left w:val="none" w:sz="0" w:space="0" w:color="auto"/>
        <w:bottom w:val="none" w:sz="0" w:space="0" w:color="auto"/>
        <w:right w:val="none" w:sz="0" w:space="0" w:color="auto"/>
      </w:divBdr>
    </w:div>
    <w:div w:id="296297947">
      <w:bodyDiv w:val="1"/>
      <w:marLeft w:val="0"/>
      <w:marRight w:val="0"/>
      <w:marTop w:val="0"/>
      <w:marBottom w:val="0"/>
      <w:divBdr>
        <w:top w:val="none" w:sz="0" w:space="0" w:color="auto"/>
        <w:left w:val="none" w:sz="0" w:space="0" w:color="auto"/>
        <w:bottom w:val="none" w:sz="0" w:space="0" w:color="auto"/>
        <w:right w:val="none" w:sz="0" w:space="0" w:color="auto"/>
      </w:divBdr>
    </w:div>
    <w:div w:id="324479371">
      <w:bodyDiv w:val="1"/>
      <w:marLeft w:val="0"/>
      <w:marRight w:val="0"/>
      <w:marTop w:val="0"/>
      <w:marBottom w:val="0"/>
      <w:divBdr>
        <w:top w:val="none" w:sz="0" w:space="0" w:color="auto"/>
        <w:left w:val="none" w:sz="0" w:space="0" w:color="auto"/>
        <w:bottom w:val="none" w:sz="0" w:space="0" w:color="auto"/>
        <w:right w:val="none" w:sz="0" w:space="0" w:color="auto"/>
      </w:divBdr>
    </w:div>
    <w:div w:id="388191221">
      <w:bodyDiv w:val="1"/>
      <w:marLeft w:val="0"/>
      <w:marRight w:val="0"/>
      <w:marTop w:val="0"/>
      <w:marBottom w:val="0"/>
      <w:divBdr>
        <w:top w:val="none" w:sz="0" w:space="0" w:color="auto"/>
        <w:left w:val="none" w:sz="0" w:space="0" w:color="auto"/>
        <w:bottom w:val="none" w:sz="0" w:space="0" w:color="auto"/>
        <w:right w:val="none" w:sz="0" w:space="0" w:color="auto"/>
      </w:divBdr>
    </w:div>
    <w:div w:id="480971990">
      <w:bodyDiv w:val="1"/>
      <w:marLeft w:val="0"/>
      <w:marRight w:val="0"/>
      <w:marTop w:val="0"/>
      <w:marBottom w:val="0"/>
      <w:divBdr>
        <w:top w:val="none" w:sz="0" w:space="0" w:color="auto"/>
        <w:left w:val="none" w:sz="0" w:space="0" w:color="auto"/>
        <w:bottom w:val="none" w:sz="0" w:space="0" w:color="auto"/>
        <w:right w:val="none" w:sz="0" w:space="0" w:color="auto"/>
      </w:divBdr>
    </w:div>
    <w:div w:id="537209019">
      <w:bodyDiv w:val="1"/>
      <w:marLeft w:val="0"/>
      <w:marRight w:val="0"/>
      <w:marTop w:val="0"/>
      <w:marBottom w:val="0"/>
      <w:divBdr>
        <w:top w:val="none" w:sz="0" w:space="0" w:color="auto"/>
        <w:left w:val="none" w:sz="0" w:space="0" w:color="auto"/>
        <w:bottom w:val="none" w:sz="0" w:space="0" w:color="auto"/>
        <w:right w:val="none" w:sz="0" w:space="0" w:color="auto"/>
      </w:divBdr>
    </w:div>
    <w:div w:id="700975047">
      <w:bodyDiv w:val="1"/>
      <w:marLeft w:val="0"/>
      <w:marRight w:val="0"/>
      <w:marTop w:val="0"/>
      <w:marBottom w:val="0"/>
      <w:divBdr>
        <w:top w:val="none" w:sz="0" w:space="0" w:color="auto"/>
        <w:left w:val="none" w:sz="0" w:space="0" w:color="auto"/>
        <w:bottom w:val="none" w:sz="0" w:space="0" w:color="auto"/>
        <w:right w:val="none" w:sz="0" w:space="0" w:color="auto"/>
      </w:divBdr>
    </w:div>
    <w:div w:id="1018507066">
      <w:bodyDiv w:val="1"/>
      <w:marLeft w:val="0"/>
      <w:marRight w:val="0"/>
      <w:marTop w:val="0"/>
      <w:marBottom w:val="0"/>
      <w:divBdr>
        <w:top w:val="none" w:sz="0" w:space="0" w:color="auto"/>
        <w:left w:val="none" w:sz="0" w:space="0" w:color="auto"/>
        <w:bottom w:val="none" w:sz="0" w:space="0" w:color="auto"/>
        <w:right w:val="none" w:sz="0" w:space="0" w:color="auto"/>
      </w:divBdr>
    </w:div>
    <w:div w:id="1467352915">
      <w:bodyDiv w:val="1"/>
      <w:marLeft w:val="0"/>
      <w:marRight w:val="0"/>
      <w:marTop w:val="0"/>
      <w:marBottom w:val="0"/>
      <w:divBdr>
        <w:top w:val="none" w:sz="0" w:space="0" w:color="auto"/>
        <w:left w:val="none" w:sz="0" w:space="0" w:color="auto"/>
        <w:bottom w:val="none" w:sz="0" w:space="0" w:color="auto"/>
        <w:right w:val="none" w:sz="0" w:space="0" w:color="auto"/>
      </w:divBdr>
    </w:div>
    <w:div w:id="1562977996">
      <w:bodyDiv w:val="1"/>
      <w:marLeft w:val="0"/>
      <w:marRight w:val="0"/>
      <w:marTop w:val="0"/>
      <w:marBottom w:val="0"/>
      <w:divBdr>
        <w:top w:val="none" w:sz="0" w:space="0" w:color="auto"/>
        <w:left w:val="none" w:sz="0" w:space="0" w:color="auto"/>
        <w:bottom w:val="none" w:sz="0" w:space="0" w:color="auto"/>
        <w:right w:val="none" w:sz="0" w:space="0" w:color="auto"/>
      </w:divBdr>
    </w:div>
    <w:div w:id="1614828656">
      <w:bodyDiv w:val="1"/>
      <w:marLeft w:val="0"/>
      <w:marRight w:val="0"/>
      <w:marTop w:val="0"/>
      <w:marBottom w:val="0"/>
      <w:divBdr>
        <w:top w:val="none" w:sz="0" w:space="0" w:color="auto"/>
        <w:left w:val="none" w:sz="0" w:space="0" w:color="auto"/>
        <w:bottom w:val="none" w:sz="0" w:space="0" w:color="auto"/>
        <w:right w:val="none" w:sz="0" w:space="0" w:color="auto"/>
      </w:divBdr>
    </w:div>
    <w:div w:id="1683507593">
      <w:bodyDiv w:val="1"/>
      <w:marLeft w:val="0"/>
      <w:marRight w:val="0"/>
      <w:marTop w:val="0"/>
      <w:marBottom w:val="0"/>
      <w:divBdr>
        <w:top w:val="none" w:sz="0" w:space="0" w:color="auto"/>
        <w:left w:val="none" w:sz="0" w:space="0" w:color="auto"/>
        <w:bottom w:val="none" w:sz="0" w:space="0" w:color="auto"/>
        <w:right w:val="none" w:sz="0" w:space="0" w:color="auto"/>
      </w:divBdr>
    </w:div>
    <w:div w:id="1704792955">
      <w:bodyDiv w:val="1"/>
      <w:marLeft w:val="0"/>
      <w:marRight w:val="0"/>
      <w:marTop w:val="0"/>
      <w:marBottom w:val="0"/>
      <w:divBdr>
        <w:top w:val="none" w:sz="0" w:space="0" w:color="auto"/>
        <w:left w:val="none" w:sz="0" w:space="0" w:color="auto"/>
        <w:bottom w:val="none" w:sz="0" w:space="0" w:color="auto"/>
        <w:right w:val="none" w:sz="0" w:space="0" w:color="auto"/>
      </w:divBdr>
    </w:div>
    <w:div w:id="1912613406">
      <w:bodyDiv w:val="1"/>
      <w:marLeft w:val="0"/>
      <w:marRight w:val="0"/>
      <w:marTop w:val="0"/>
      <w:marBottom w:val="0"/>
      <w:divBdr>
        <w:top w:val="none" w:sz="0" w:space="0" w:color="auto"/>
        <w:left w:val="none" w:sz="0" w:space="0" w:color="auto"/>
        <w:bottom w:val="none" w:sz="0" w:space="0" w:color="auto"/>
        <w:right w:val="none" w:sz="0" w:space="0" w:color="auto"/>
      </w:divBdr>
    </w:div>
    <w:div w:id="19973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Can-bo-cong-chuc-2025-so-80-2025-QH15-64968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3F30-BC5A-4501-8355-F18066FB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6542</TotalTime>
  <Pages>4</Pages>
  <Words>1007</Words>
  <Characters>5745</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cp:lastPrinted>2025-12-12T04:10:00Z</cp:lastPrinted>
  <dcterms:created xsi:type="dcterms:W3CDTF">2025-10-25T09:51:00Z</dcterms:created>
  <dcterms:modified xsi:type="dcterms:W3CDTF">2026-02-23T04:01:00Z</dcterms:modified>
</cp:coreProperties>
</file>